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9" w:rsidRDefault="00BB0297"/>
    <w:p w:rsidR="00BB0297" w:rsidRDefault="00BB0297" w:rsidP="00BB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A73">
        <w:rPr>
          <w:rFonts w:ascii="Times New Roman" w:hAnsi="Times New Roman"/>
          <w:b/>
          <w:sz w:val="28"/>
          <w:szCs w:val="28"/>
        </w:rPr>
        <w:t>Аннотация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программе </w:t>
      </w:r>
    </w:p>
    <w:p w:rsidR="00BB0297" w:rsidRDefault="00BB0297" w:rsidP="00BB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алгебре</w:t>
      </w:r>
      <w:r w:rsidRPr="00EF6789">
        <w:rPr>
          <w:rFonts w:ascii="Times New Roman" w:hAnsi="Times New Roman"/>
          <w:b/>
          <w:sz w:val="28"/>
          <w:szCs w:val="28"/>
        </w:rPr>
        <w:t xml:space="preserve"> </w:t>
      </w:r>
    </w:p>
    <w:p w:rsidR="00BB0297" w:rsidRPr="00EF6789" w:rsidRDefault="00BB0297" w:rsidP="00BB0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(углубленный уровень)</w:t>
      </w:r>
    </w:p>
    <w:p w:rsidR="00BB0297" w:rsidRPr="00EF6789" w:rsidRDefault="00BB0297" w:rsidP="00BB0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классы</w:t>
      </w:r>
    </w:p>
    <w:p w:rsidR="00BB0297" w:rsidRPr="00A26DE3" w:rsidRDefault="00BB0297" w:rsidP="00BB0297">
      <w:pPr>
        <w:pStyle w:val="3"/>
        <w:ind w:firstLine="708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BB0297" w:rsidRDefault="00BB0297" w:rsidP="00BB0297">
      <w:pPr>
        <w:pStyle w:val="3"/>
        <w:ind w:firstLine="708"/>
        <w:rPr>
          <w:rFonts w:ascii="Times New Roman" w:hAnsi="Times New Roman"/>
          <w:b w:val="0"/>
        </w:rPr>
      </w:pPr>
      <w:r w:rsidRPr="00A26DE3">
        <w:rPr>
          <w:rFonts w:ascii="Times New Roman" w:hAnsi="Times New Roman"/>
          <w:b w:val="0"/>
        </w:rPr>
        <w:t>Данная программа ориен</w:t>
      </w:r>
      <w:r>
        <w:rPr>
          <w:rFonts w:ascii="Times New Roman" w:hAnsi="Times New Roman"/>
          <w:b w:val="0"/>
        </w:rPr>
        <w:t>тирована на реализацию системно-</w:t>
      </w:r>
      <w:proofErr w:type="spellStart"/>
      <w:r w:rsidRPr="00A26DE3">
        <w:rPr>
          <w:rFonts w:ascii="Times New Roman" w:hAnsi="Times New Roman"/>
          <w:b w:val="0"/>
        </w:rPr>
        <w:t>деятельностного</w:t>
      </w:r>
      <w:proofErr w:type="spellEnd"/>
      <w:r w:rsidRPr="00A26DE3">
        <w:rPr>
          <w:rFonts w:ascii="Times New Roman" w:hAnsi="Times New Roman"/>
          <w:b w:val="0"/>
        </w:rPr>
        <w:t xml:space="preserve">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:rsidR="00BB0297" w:rsidRDefault="00BB0297" w:rsidP="00BB0297">
      <w:pPr>
        <w:ind w:firstLine="708"/>
        <w:rPr>
          <w:rFonts w:ascii="Times New Roman" w:hAnsi="Times New Roman"/>
          <w:sz w:val="28"/>
          <w:szCs w:val="28"/>
        </w:rPr>
      </w:pPr>
      <w:r w:rsidRPr="00125C6B">
        <w:rPr>
          <w:rFonts w:ascii="Times New Roman" w:hAnsi="Times New Roman"/>
          <w:sz w:val="28"/>
          <w:szCs w:val="28"/>
        </w:rPr>
        <w:t>Содержание курса алгебры в 7-9 классах с углублённым изучением математики представлено в виде следующих разделов: «Алгебра», «Множества», «Основы теории делимости», «Функции», «Статистика и теория вероятностей», «Алгебра в историческом развитии».</w:t>
      </w:r>
    </w:p>
    <w:p w:rsidR="00BB0297" w:rsidRPr="003D12BF" w:rsidRDefault="00BB0297" w:rsidP="00BB0297">
      <w:pPr>
        <w:ind w:firstLine="708"/>
        <w:rPr>
          <w:rFonts w:ascii="Times New Roman" w:hAnsi="Times New Roman"/>
          <w:sz w:val="28"/>
          <w:szCs w:val="28"/>
        </w:rPr>
      </w:pPr>
      <w:r w:rsidRPr="003D12BF">
        <w:rPr>
          <w:rFonts w:ascii="Times New Roman" w:hAnsi="Times New Roman"/>
          <w:sz w:val="28"/>
          <w:szCs w:val="28"/>
        </w:rPr>
        <w:t xml:space="preserve">На изучение алгебры в </w:t>
      </w:r>
      <w:r>
        <w:rPr>
          <w:rFonts w:ascii="Times New Roman" w:hAnsi="Times New Roman"/>
          <w:sz w:val="28"/>
          <w:szCs w:val="28"/>
        </w:rPr>
        <w:t>7-9 классах с углублённым изуче</w:t>
      </w:r>
      <w:r w:rsidRPr="003D12BF">
        <w:rPr>
          <w:rFonts w:ascii="Times New Roman" w:hAnsi="Times New Roman"/>
          <w:sz w:val="28"/>
          <w:szCs w:val="28"/>
        </w:rPr>
        <w:t>нием математики отводит</w:t>
      </w:r>
      <w:r>
        <w:rPr>
          <w:rFonts w:ascii="Times New Roman" w:hAnsi="Times New Roman"/>
          <w:sz w:val="28"/>
          <w:szCs w:val="28"/>
        </w:rPr>
        <w:t>ся 4 учебных часа в неделю в те</w:t>
      </w:r>
      <w:r w:rsidRPr="003D12BF">
        <w:rPr>
          <w:rFonts w:ascii="Times New Roman" w:hAnsi="Times New Roman"/>
          <w:sz w:val="28"/>
          <w:szCs w:val="28"/>
        </w:rPr>
        <w:t>чение каждого года обучения, всего 420 учебных часов. Учебное время может быть увеличено за счёт вариативной части базисного учебного плана.</w:t>
      </w:r>
    </w:p>
    <w:p w:rsidR="00BB0297" w:rsidRPr="00125C6B" w:rsidRDefault="00BB0297" w:rsidP="00BB0297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0297" w:rsidRPr="00BB0297" w:rsidRDefault="00BB0297" w:rsidP="00BB0297"/>
    <w:p w:rsidR="00BB0297" w:rsidRDefault="00BB0297"/>
    <w:sectPr w:rsidR="00B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DAB"/>
    <w:multiLevelType w:val="hybridMultilevel"/>
    <w:tmpl w:val="C142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97"/>
    <w:rsid w:val="005E3FDE"/>
    <w:rsid w:val="0089185C"/>
    <w:rsid w:val="00B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D181-CBD0-467F-9FC8-4D3CBE8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B0297"/>
    <w:pPr>
      <w:spacing w:before="280" w:after="80" w:line="240" w:lineRule="auto"/>
      <w:outlineLvl w:val="2"/>
    </w:pPr>
    <w:rPr>
      <w:rFonts w:ascii="Arial" w:eastAsia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9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30">
    <w:name w:val="Заголовок 3 Знак"/>
    <w:basedOn w:val="a0"/>
    <w:link w:val="3"/>
    <w:rsid w:val="00BB0297"/>
    <w:rPr>
      <w:rFonts w:ascii="Arial" w:eastAsia="Arial" w:hAnsi="Arial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2020-12-13T20:49:00Z</dcterms:created>
  <dcterms:modified xsi:type="dcterms:W3CDTF">2020-12-13T20:56:00Z</dcterms:modified>
</cp:coreProperties>
</file>