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356E8D">
      <w:pPr>
        <w:suppressAutoHyphens/>
        <w:ind w:left="6710"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356E8D" w:rsidRDefault="003E5D1F" w:rsidP="00356E8D">
      <w:pPr>
        <w:suppressAutoHyphens/>
        <w:ind w:left="6710" w:firstLine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</w:t>
      </w:r>
      <w:r w:rsidR="00356E8D" w:rsidRPr="00356E8D">
        <w:rPr>
          <w:rFonts w:eastAsia="Times New Roman" w:cs="Times New Roman"/>
          <w:szCs w:val="24"/>
          <w:lang w:eastAsia="ar-SA"/>
        </w:rPr>
        <w:t xml:space="preserve"> </w:t>
      </w:r>
      <w:r w:rsidR="00356E8D">
        <w:rPr>
          <w:rFonts w:eastAsia="Times New Roman" w:cs="Times New Roman"/>
          <w:szCs w:val="24"/>
          <w:lang w:eastAsia="ar-SA"/>
        </w:rPr>
        <w:t>МБОУ МПЛ</w:t>
      </w:r>
    </w:p>
    <w:p w:rsidR="00AD6113" w:rsidRPr="00A0077F" w:rsidRDefault="003864C6" w:rsidP="00356E8D">
      <w:pPr>
        <w:suppressAutoHyphens/>
        <w:ind w:left="6710" w:firstLine="0"/>
        <w:jc w:val="center"/>
        <w:rPr>
          <w:rFonts w:eastAsia="Times New Roman" w:cs="Times New Roman"/>
          <w:szCs w:val="24"/>
          <w:lang w:eastAsia="ar-SA"/>
        </w:rPr>
      </w:pPr>
      <w:proofErr w:type="spellStart"/>
      <w:r>
        <w:rPr>
          <w:rFonts w:eastAsia="Times New Roman" w:cs="Times New Roman"/>
          <w:szCs w:val="24"/>
          <w:lang w:eastAsia="ar-SA"/>
        </w:rPr>
        <w:t>Шовская</w:t>
      </w:r>
      <w:proofErr w:type="spellEnd"/>
      <w:r w:rsidR="00356E8D">
        <w:rPr>
          <w:rFonts w:eastAsia="Times New Roman" w:cs="Times New Roman"/>
          <w:szCs w:val="24"/>
          <w:lang w:eastAsia="ar-SA"/>
        </w:rPr>
        <w:t xml:space="preserve"> Т. В</w:t>
      </w:r>
      <w:r w:rsidR="003E5D1F">
        <w:rPr>
          <w:rFonts w:eastAsia="Times New Roman" w:cs="Times New Roman"/>
          <w:szCs w:val="24"/>
          <w:lang w:eastAsia="ar-SA"/>
        </w:rPr>
        <w:t>.</w:t>
      </w:r>
    </w:p>
    <w:p w:rsidR="00AD6113" w:rsidRPr="00A0077F" w:rsidRDefault="00AD6113" w:rsidP="00356E8D">
      <w:pPr>
        <w:suppressAutoHyphens/>
        <w:ind w:left="6710"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«</w:t>
      </w:r>
      <w:r w:rsidR="005F77B6">
        <w:rPr>
          <w:rFonts w:eastAsia="Times New Roman" w:cs="Times New Roman"/>
          <w:szCs w:val="24"/>
          <w:lang w:eastAsia="ar-SA"/>
        </w:rPr>
        <w:t>___</w:t>
      </w:r>
      <w:r w:rsidRPr="00A0077F">
        <w:rPr>
          <w:rFonts w:eastAsia="Times New Roman" w:cs="Times New Roman"/>
          <w:szCs w:val="24"/>
          <w:lang w:eastAsia="ar-SA"/>
        </w:rPr>
        <w:t xml:space="preserve">» </w:t>
      </w:r>
      <w:r w:rsidR="005F77B6">
        <w:rPr>
          <w:rFonts w:eastAsia="Times New Roman" w:cs="Times New Roman"/>
          <w:szCs w:val="24"/>
          <w:lang w:eastAsia="ar-SA"/>
        </w:rPr>
        <w:t>_________</w:t>
      </w:r>
      <w:r w:rsidR="003E5D1F">
        <w:rPr>
          <w:rFonts w:eastAsia="Times New Roman" w:cs="Times New Roman"/>
          <w:szCs w:val="24"/>
          <w:lang w:eastAsia="ar-SA"/>
        </w:rPr>
        <w:t xml:space="preserve"> </w:t>
      </w:r>
      <w:r w:rsidRPr="00A0077F">
        <w:rPr>
          <w:rFonts w:eastAsia="Times New Roman" w:cs="Times New Roman"/>
          <w:szCs w:val="24"/>
          <w:lang w:eastAsia="ar-SA"/>
        </w:rPr>
        <w:t>20</w:t>
      </w:r>
      <w:r w:rsidR="005F77B6">
        <w:rPr>
          <w:rFonts w:eastAsia="Times New Roman" w:cs="Times New Roman"/>
          <w:szCs w:val="24"/>
          <w:lang w:eastAsia="ar-SA"/>
        </w:rPr>
        <w:t>__</w:t>
      </w:r>
      <w:r w:rsidR="003E5D1F">
        <w:rPr>
          <w:rFonts w:eastAsia="Times New Roman" w:cs="Times New Roman"/>
          <w:szCs w:val="24"/>
          <w:lang w:eastAsia="ar-SA"/>
        </w:rPr>
        <w:t xml:space="preserve"> </w:t>
      </w:r>
      <w:r w:rsidRPr="00A0077F">
        <w:rPr>
          <w:rFonts w:eastAsia="Times New Roman" w:cs="Times New Roman"/>
          <w:szCs w:val="24"/>
          <w:lang w:eastAsia="ar-SA"/>
        </w:rPr>
        <w:t>г.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ПАСПОРТ ДОСТУПНОСТИ № ____________</w:t>
      </w:r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объект образования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ой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защиты</w:t>
      </w:r>
      <w:r w:rsidR="00365EAC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населения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; объект физической культуры и спорта; объект культуры и туризма; объект </w:t>
      </w:r>
      <w:r w:rsidR="00AB77BC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информации и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связи; объект транспорта</w:t>
      </w:r>
      <w:r w:rsidRPr="00A0077F"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3E5D1F">
        <w:rPr>
          <w:rFonts w:eastAsia="Times New Roman" w:cs="Times New Roman"/>
          <w:szCs w:val="24"/>
          <w:lang w:eastAsia="ar-SA"/>
        </w:rPr>
        <w:t xml:space="preserve">: 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1830</w:t>
      </w:r>
      <w:r w:rsidR="00A71E1A">
        <w:rPr>
          <w:rFonts w:eastAsia="Times New Roman" w:cs="Times New Roman"/>
          <w:b/>
          <w:szCs w:val="24"/>
          <w:u w:val="single"/>
          <w:lang w:eastAsia="ar-SA"/>
        </w:rPr>
        <w:t>36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,</w:t>
      </w:r>
      <w:r w:rsidR="003E5D1F">
        <w:rPr>
          <w:rFonts w:eastAsia="Times New Roman" w:cs="Times New Roman"/>
          <w:szCs w:val="24"/>
          <w:lang w:eastAsia="ar-SA"/>
        </w:rPr>
        <w:t xml:space="preserve"> 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г. Мурманск, ул. Папанина, д</w:t>
      </w:r>
      <w:r w:rsidR="003E5D1F">
        <w:rPr>
          <w:rFonts w:eastAsia="Times New Roman" w:cs="Times New Roman"/>
          <w:b/>
          <w:szCs w:val="24"/>
          <w:u w:val="single"/>
          <w:lang w:eastAsia="ar-SA"/>
        </w:rPr>
        <w:t>.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="00A71E1A">
        <w:rPr>
          <w:rFonts w:eastAsia="Times New Roman" w:cs="Times New Roman"/>
          <w:b/>
          <w:szCs w:val="24"/>
          <w:u w:val="single"/>
          <w:lang w:eastAsia="ar-SA"/>
        </w:rPr>
        <w:t>10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 xml:space="preserve">здание 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Pr="003E5D1F">
        <w:rPr>
          <w:rFonts w:eastAsia="Times New Roman" w:cs="Times New Roman"/>
          <w:b/>
          <w:szCs w:val="24"/>
          <w:u w:val="single"/>
          <w:lang w:eastAsia="ar-SA"/>
        </w:rPr>
        <w:t>этаж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а</w:t>
      </w:r>
      <w:proofErr w:type="gramEnd"/>
      <w:r w:rsidRPr="003E5D1F">
        <w:rPr>
          <w:rFonts w:eastAsia="Times New Roman" w:cs="Times New Roman"/>
          <w:b/>
          <w:szCs w:val="24"/>
          <w:u w:val="single"/>
          <w:lang w:eastAsia="ar-SA"/>
        </w:rPr>
        <w:t xml:space="preserve">, </w:t>
      </w:r>
      <w:r w:rsidR="00EE0703">
        <w:rPr>
          <w:rFonts w:eastAsia="Times New Roman" w:cs="Times New Roman"/>
          <w:b/>
          <w:szCs w:val="24"/>
          <w:u w:val="single"/>
          <w:lang w:eastAsia="ar-SA"/>
        </w:rPr>
        <w:t>4 этажа, 2869,</w:t>
      </w:r>
      <w:r w:rsidR="00EE0703" w:rsidRPr="00EE0703">
        <w:rPr>
          <w:rFonts w:eastAsia="Times New Roman" w:cs="Times New Roman"/>
          <w:b/>
          <w:szCs w:val="24"/>
          <w:u w:val="single"/>
          <w:lang w:eastAsia="ar-SA"/>
        </w:rPr>
        <w:t>5</w:t>
      </w:r>
      <w:r w:rsidR="003E5D1F" w:rsidRPr="00EE0703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proofErr w:type="spellStart"/>
      <w:r w:rsidRPr="00EE0703">
        <w:rPr>
          <w:rFonts w:eastAsia="Times New Roman" w:cs="Times New Roman"/>
          <w:b/>
          <w:szCs w:val="24"/>
          <w:u w:val="single"/>
          <w:lang w:eastAsia="ar-SA"/>
        </w:rPr>
        <w:t>кв.м</w:t>
      </w:r>
      <w:proofErr w:type="spellEnd"/>
      <w:r w:rsidR="00EE0703">
        <w:rPr>
          <w:rFonts w:eastAsia="Times New Roman" w:cs="Times New Roman"/>
          <w:b/>
          <w:szCs w:val="24"/>
          <w:u w:val="single"/>
          <w:lang w:eastAsia="ar-SA"/>
        </w:rPr>
        <w:t xml:space="preserve">., пристройка, 2 этажа, 1341 </w:t>
      </w:r>
      <w:proofErr w:type="spellStart"/>
      <w:r w:rsidR="00EE0703">
        <w:rPr>
          <w:rFonts w:eastAsia="Times New Roman" w:cs="Times New Roman"/>
          <w:b/>
          <w:szCs w:val="24"/>
          <w:u w:val="single"/>
          <w:lang w:eastAsia="ar-SA"/>
        </w:rPr>
        <w:t>кв.м</w:t>
      </w:r>
      <w:proofErr w:type="spellEnd"/>
      <w:r w:rsidR="00EE0703">
        <w:rPr>
          <w:rFonts w:eastAsia="Times New Roman" w:cs="Times New Roman"/>
          <w:b/>
          <w:szCs w:val="24"/>
          <w:u w:val="single"/>
          <w:lang w:eastAsia="ar-SA"/>
        </w:rPr>
        <w:t>.</w:t>
      </w:r>
    </w:p>
    <w:p w:rsidR="00AD6113" w:rsidRPr="00A0077F" w:rsidRDefault="003E5D1F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- часть здания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3E5D1F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3E5D1F">
        <w:rPr>
          <w:rFonts w:eastAsia="Times New Roman" w:cs="Times New Roman"/>
          <w:szCs w:val="24"/>
          <w:lang w:eastAsia="ar-SA"/>
        </w:rPr>
        <w:t>, нет):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="003E5D1F" w:rsidRPr="00EE0703">
        <w:rPr>
          <w:rFonts w:eastAsia="Times New Roman" w:cs="Times New Roman"/>
          <w:b/>
          <w:szCs w:val="24"/>
          <w:u w:val="single"/>
          <w:lang w:eastAsia="ar-SA"/>
        </w:rPr>
        <w:t>8</w:t>
      </w:r>
      <w:r w:rsidR="00EE0703" w:rsidRPr="00EE0703">
        <w:rPr>
          <w:rFonts w:eastAsia="Times New Roman" w:cs="Times New Roman"/>
          <w:b/>
          <w:szCs w:val="24"/>
          <w:u w:val="single"/>
          <w:lang w:eastAsia="ar-SA"/>
        </w:rPr>
        <w:t>307</w:t>
      </w:r>
      <w:r w:rsidRPr="00EE0703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proofErr w:type="spellStart"/>
      <w:r w:rsidRPr="00EE0703">
        <w:rPr>
          <w:rFonts w:eastAsia="Times New Roman" w:cs="Times New Roman"/>
          <w:b/>
          <w:szCs w:val="24"/>
          <w:u w:val="single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здания </w:t>
      </w:r>
      <w:r w:rsidR="00EE0703" w:rsidRPr="00EE0703">
        <w:rPr>
          <w:rFonts w:eastAsia="Times New Roman" w:cs="Times New Roman"/>
          <w:b/>
          <w:szCs w:val="24"/>
          <w:u w:val="single"/>
          <w:lang w:eastAsia="ar-SA"/>
        </w:rPr>
        <w:t>1936</w:t>
      </w:r>
      <w:r w:rsidRPr="00A0077F">
        <w:rPr>
          <w:rFonts w:eastAsia="Times New Roman" w:cs="Times New Roman"/>
          <w:szCs w:val="24"/>
          <w:lang w:eastAsia="ar-SA"/>
        </w:rPr>
        <w:t>,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</w:t>
      </w:r>
      <w:r w:rsidR="00EE0703">
        <w:rPr>
          <w:rFonts w:eastAsia="Times New Roman" w:cs="Times New Roman"/>
          <w:szCs w:val="24"/>
          <w:lang w:eastAsia="ar-SA"/>
        </w:rPr>
        <w:t xml:space="preserve"> </w:t>
      </w:r>
      <w:r w:rsidR="00EE0703" w:rsidRPr="00EE0703">
        <w:rPr>
          <w:rFonts w:eastAsia="Times New Roman" w:cs="Times New Roman"/>
          <w:b/>
          <w:szCs w:val="24"/>
          <w:u w:val="single"/>
          <w:lang w:eastAsia="ar-SA"/>
        </w:rPr>
        <w:t>1997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________________; иное _________________________________________________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Муниципальное бюджетное общеобразовательное учреждение г. Мурманска «</w:t>
      </w:r>
      <w:r w:rsidR="00A71E1A">
        <w:rPr>
          <w:rFonts w:eastAsia="Times New Roman" w:cs="Times New Roman"/>
          <w:b/>
          <w:szCs w:val="24"/>
          <w:u w:val="single"/>
          <w:lang w:eastAsia="ar-SA"/>
        </w:rPr>
        <w:t>Мурманский политехнический лицей</w:t>
      </w:r>
      <w:r w:rsidR="003E5D1F" w:rsidRPr="003E5D1F">
        <w:rPr>
          <w:rFonts w:eastAsia="Times New Roman" w:cs="Times New Roman"/>
          <w:b/>
          <w:szCs w:val="24"/>
          <w:u w:val="single"/>
          <w:lang w:eastAsia="ar-SA"/>
        </w:rPr>
        <w:t>»</w:t>
      </w:r>
      <w:r w:rsidR="003E5D1F"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1.7. Юридический адрес организации (учреждения)</w:t>
      </w:r>
      <w:r w:rsidR="00B16C90">
        <w:rPr>
          <w:rFonts w:eastAsia="Times New Roman" w:cs="Times New Roman"/>
          <w:szCs w:val="24"/>
          <w:lang w:eastAsia="ar-SA"/>
        </w:rPr>
        <w:t xml:space="preserve">: </w:t>
      </w:r>
      <w:r w:rsidR="00B16C90" w:rsidRPr="00B16C90">
        <w:rPr>
          <w:rFonts w:eastAsia="Times New Roman" w:cs="Times New Roman"/>
          <w:b/>
          <w:szCs w:val="24"/>
          <w:u w:val="single"/>
          <w:lang w:eastAsia="ar-SA"/>
        </w:rPr>
        <w:t>1830</w:t>
      </w:r>
      <w:r w:rsidR="00A71E1A">
        <w:rPr>
          <w:rFonts w:eastAsia="Times New Roman" w:cs="Times New Roman"/>
          <w:b/>
          <w:szCs w:val="24"/>
          <w:u w:val="single"/>
          <w:lang w:eastAsia="ar-SA"/>
        </w:rPr>
        <w:t>36</w:t>
      </w:r>
      <w:r w:rsidR="00B16C90" w:rsidRPr="00B16C90">
        <w:rPr>
          <w:rFonts w:eastAsia="Times New Roman" w:cs="Times New Roman"/>
          <w:b/>
          <w:szCs w:val="24"/>
          <w:u w:val="single"/>
          <w:lang w:eastAsia="ar-SA"/>
        </w:rPr>
        <w:t>,</w:t>
      </w:r>
      <w:r w:rsidRPr="00B16C90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="003E5D1F" w:rsidRPr="00B16C90">
        <w:rPr>
          <w:rFonts w:eastAsia="Times New Roman" w:cs="Times New Roman"/>
          <w:b/>
          <w:szCs w:val="24"/>
          <w:u w:val="single"/>
          <w:lang w:eastAsia="ar-SA"/>
        </w:rPr>
        <w:t xml:space="preserve">г. Мурманск, ул. Папанина, д. </w:t>
      </w:r>
      <w:r w:rsidR="00A71E1A">
        <w:rPr>
          <w:rFonts w:eastAsia="Times New Roman" w:cs="Times New Roman"/>
          <w:b/>
          <w:szCs w:val="24"/>
          <w:u w:val="single"/>
          <w:lang w:eastAsia="ar-SA"/>
        </w:rPr>
        <w:t>10</w:t>
      </w:r>
      <w:r w:rsidR="003E5D1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B16C90">
        <w:rPr>
          <w:rFonts w:eastAsia="Times New Roman" w:cs="Times New Roman"/>
          <w:b/>
          <w:i/>
          <w:sz w:val="22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 ______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B16C90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Pr="00A0077F">
        <w:rPr>
          <w:rFonts w:eastAsia="Times New Roman" w:cs="Times New Roman"/>
          <w:szCs w:val="24"/>
          <w:lang w:eastAsia="ar-SA"/>
        </w:rPr>
        <w:t>___________________________</w:t>
      </w:r>
      <w:r w:rsidR="0078741E" w:rsidRPr="00A0077F">
        <w:rPr>
          <w:rFonts w:eastAsia="Times New Roman" w:cs="Times New Roman"/>
          <w:szCs w:val="24"/>
          <w:lang w:eastAsia="ar-SA"/>
        </w:rPr>
        <w:t>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региональная, </w:t>
      </w:r>
      <w:r w:rsidRPr="00B16C90">
        <w:rPr>
          <w:rFonts w:eastAsia="Times New Roman" w:cs="Times New Roman"/>
          <w:b/>
          <w:i/>
          <w:sz w:val="22"/>
          <w:u w:val="single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 _________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>)</w:t>
      </w:r>
      <w:r w:rsidR="00B16C90">
        <w:rPr>
          <w:rFonts w:eastAsia="Times New Roman" w:cs="Times New Roman"/>
          <w:szCs w:val="24"/>
          <w:lang w:eastAsia="ar-SA"/>
        </w:rPr>
        <w:t xml:space="preserve">: </w:t>
      </w:r>
      <w:r w:rsidR="00B16C90" w:rsidRPr="00B16C90">
        <w:rPr>
          <w:rFonts w:eastAsia="Times New Roman" w:cs="Times New Roman"/>
          <w:b/>
          <w:szCs w:val="24"/>
          <w:u w:val="single"/>
          <w:lang w:eastAsia="ar-SA"/>
        </w:rPr>
        <w:t>Комитет по образованию администрации г. Мурманска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1.12. Адрес вышестоящей ор</w:t>
      </w:r>
      <w:r w:rsidR="00B16C90">
        <w:rPr>
          <w:rFonts w:eastAsia="Times New Roman" w:cs="Times New Roman"/>
          <w:szCs w:val="24"/>
          <w:lang w:eastAsia="ar-SA"/>
        </w:rPr>
        <w:t xml:space="preserve">ганизации, координаты для связи: </w:t>
      </w:r>
      <w:r w:rsidR="00B16C90" w:rsidRPr="00B16C90">
        <w:rPr>
          <w:rFonts w:eastAsia="Times New Roman" w:cs="Times New Roman"/>
          <w:b/>
          <w:szCs w:val="24"/>
          <w:u w:val="single"/>
          <w:lang w:eastAsia="ar-SA"/>
        </w:rPr>
        <w:t>183038, г. Мурманск, пр. Ленина, д. 51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</w:p>
    <w:p w:rsidR="00B16C90" w:rsidRPr="00B16C90" w:rsidRDefault="00B16C90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u w:val="single"/>
          <w:lang w:eastAsia="ar-SA"/>
        </w:rPr>
      </w:pPr>
      <w:r w:rsidRPr="00B16C90">
        <w:rPr>
          <w:rFonts w:eastAsia="Times New Roman" w:cs="Times New Roman"/>
          <w:b/>
          <w:szCs w:val="24"/>
          <w:u w:val="single"/>
          <w:lang w:eastAsia="ar-SA"/>
        </w:rPr>
        <w:t>Общеобразовательная организация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2.2. Виды оказываемых услуг (виды деятельности, согласно Уставу) </w:t>
      </w:r>
    </w:p>
    <w:p w:rsidR="00A310C7" w:rsidRPr="00A310C7" w:rsidRDefault="00A310C7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u w:val="single"/>
          <w:lang w:eastAsia="ar-SA"/>
        </w:rPr>
      </w:pPr>
      <w:r w:rsidRPr="00A310C7">
        <w:rPr>
          <w:rFonts w:eastAsia="Times New Roman" w:cs="Times New Roman"/>
          <w:b/>
          <w:szCs w:val="24"/>
          <w:u w:val="single"/>
          <w:lang w:eastAsia="ar-SA"/>
        </w:rPr>
        <w:t>Реализация образовательных программ</w:t>
      </w:r>
      <w:r>
        <w:rPr>
          <w:rFonts w:eastAsia="Times New Roman" w:cs="Times New Roman"/>
          <w:b/>
          <w:szCs w:val="24"/>
          <w:u w:val="single"/>
          <w:lang w:eastAsia="ar-SA"/>
        </w:rPr>
        <w:t xml:space="preserve"> (основным и дополнительным)</w:t>
      </w:r>
      <w:r w:rsidRPr="00A310C7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A310C7">
        <w:rPr>
          <w:rFonts w:eastAsia="Times New Roman" w:cs="Times New Roman"/>
          <w:b/>
          <w:sz w:val="22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5F77B6">
        <w:rPr>
          <w:rFonts w:eastAsia="Times New Roman" w:cs="Times New Roman"/>
          <w:sz w:val="20"/>
          <w:szCs w:val="20"/>
          <w:lang w:eastAsia="ar-SA"/>
        </w:rPr>
        <w:t>на дому; дистанционно</w:t>
      </w:r>
      <w:r w:rsidRPr="00A0077F">
        <w:rPr>
          <w:rFonts w:eastAsia="Times New Roman" w:cs="Times New Roman"/>
          <w:sz w:val="20"/>
          <w:szCs w:val="20"/>
          <w:lang w:eastAsia="ar-SA"/>
        </w:rPr>
        <w:t>; иное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A310C7">
        <w:rPr>
          <w:rFonts w:eastAsia="Times New Roman" w:cs="Times New Roman"/>
          <w:b/>
          <w:sz w:val="22"/>
          <w:u w:val="single"/>
          <w:lang w:eastAsia="ar-SA"/>
        </w:rPr>
        <w:t>дети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трудоспособного возраста;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>) __________________________________________</w:t>
      </w:r>
    </w:p>
    <w:p w:rsidR="00A310C7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2.5. Категории обслуживаемых инвалидов: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A310C7">
        <w:rPr>
          <w:rFonts w:eastAsia="Times New Roman" w:cs="Times New Roman"/>
          <w:b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)</w:t>
      </w:r>
      <w:r w:rsidRPr="00A0077F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2.6 Участие в исполнении ИПРА инвалида / ребенка-инвалида (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E415D9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) _____________________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AD6113" w:rsidRPr="00E415D9" w:rsidRDefault="00E415D9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u w:val="single"/>
          <w:lang w:eastAsia="ar-SA"/>
        </w:rPr>
      </w:pPr>
      <w:r w:rsidRPr="00E415D9">
        <w:rPr>
          <w:rFonts w:eastAsia="Times New Roman" w:cs="Times New Roman"/>
          <w:b/>
          <w:szCs w:val="24"/>
          <w:u w:val="single"/>
          <w:lang w:eastAsia="ar-SA"/>
        </w:rPr>
        <w:t xml:space="preserve">Остановка «ул. </w:t>
      </w:r>
      <w:r w:rsidR="00356E8D">
        <w:rPr>
          <w:rFonts w:eastAsia="Times New Roman" w:cs="Times New Roman"/>
          <w:b/>
          <w:szCs w:val="24"/>
          <w:u w:val="single"/>
          <w:lang w:eastAsia="ar-SA"/>
        </w:rPr>
        <w:t>Софьи Перовской</w:t>
      </w:r>
      <w:r w:rsidRPr="00E415D9">
        <w:rPr>
          <w:rFonts w:eastAsia="Times New Roman" w:cs="Times New Roman"/>
          <w:b/>
          <w:szCs w:val="24"/>
          <w:u w:val="single"/>
          <w:lang w:eastAsia="ar-SA"/>
        </w:rPr>
        <w:t>», остановка «</w:t>
      </w:r>
      <w:r w:rsidR="000B6FE2">
        <w:rPr>
          <w:rFonts w:eastAsia="Times New Roman" w:cs="Times New Roman"/>
          <w:b/>
          <w:szCs w:val="24"/>
          <w:u w:val="single"/>
          <w:lang w:eastAsia="ar-SA"/>
        </w:rPr>
        <w:t xml:space="preserve">ул. Карла Маркса», автобус №10, 18, </w:t>
      </w:r>
      <w:r w:rsidRPr="00E415D9">
        <w:rPr>
          <w:rFonts w:eastAsia="Times New Roman" w:cs="Times New Roman"/>
          <w:b/>
          <w:szCs w:val="24"/>
          <w:u w:val="single"/>
          <w:lang w:eastAsia="ar-SA"/>
        </w:rPr>
        <w:t>троллейбус № 10</w:t>
      </w:r>
    </w:p>
    <w:p w:rsidR="00AD6113" w:rsidRPr="00A0077F" w:rsidRDefault="001577E2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</w:t>
      </w:r>
      <w:r w:rsidR="00AD6113" w:rsidRPr="00A0077F">
        <w:rPr>
          <w:rFonts w:eastAsia="Times New Roman" w:cs="Times New Roman"/>
          <w:szCs w:val="24"/>
          <w:lang w:eastAsia="ar-SA"/>
        </w:rPr>
        <w:t>а</w:t>
      </w:r>
      <w:r w:rsidRPr="00A0077F">
        <w:rPr>
          <w:rFonts w:eastAsia="Times New Roman" w:cs="Times New Roman"/>
          <w:szCs w:val="24"/>
          <w:lang w:eastAsia="ar-SA"/>
        </w:rPr>
        <w:t xml:space="preserve">личие </w:t>
      </w:r>
      <w:r w:rsidR="00AD6113" w:rsidRPr="00A0077F">
        <w:rPr>
          <w:rFonts w:eastAsia="Times New Roman" w:cs="Times New Roman"/>
          <w:szCs w:val="24"/>
          <w:lang w:eastAsia="ar-SA"/>
        </w:rPr>
        <w:t>адаптированного пассажирского транспорта к объекту</w:t>
      </w:r>
      <w:r w:rsidR="00E415D9">
        <w:rPr>
          <w:rFonts w:eastAsia="Times New Roman" w:cs="Times New Roman"/>
          <w:szCs w:val="24"/>
          <w:lang w:eastAsia="ar-SA"/>
        </w:rPr>
        <w:t xml:space="preserve">: </w:t>
      </w:r>
      <w:r w:rsidR="00E415D9" w:rsidRPr="00E415D9">
        <w:rPr>
          <w:rFonts w:eastAsia="Times New Roman" w:cs="Times New Roman"/>
          <w:b/>
          <w:szCs w:val="24"/>
          <w:u w:val="single"/>
          <w:lang w:eastAsia="ar-SA"/>
        </w:rPr>
        <w:t>нет</w:t>
      </w:r>
    </w:p>
    <w:p w:rsidR="00AD6113" w:rsidRPr="00A0077F" w:rsidRDefault="001577E2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Наличие </w:t>
      </w:r>
      <w:r w:rsidR="00AD6113" w:rsidRPr="00A0077F">
        <w:rPr>
          <w:rFonts w:eastAsia="Times New Roman" w:cs="Times New Roman"/>
          <w:szCs w:val="24"/>
          <w:lang w:eastAsia="ar-SA"/>
        </w:rPr>
        <w:t xml:space="preserve">специального транспортного обслуживания (социальное такси) </w:t>
      </w:r>
      <w:r w:rsidR="00E415D9" w:rsidRPr="00E415D9">
        <w:rPr>
          <w:rFonts w:eastAsia="Times New Roman" w:cs="Times New Roman"/>
          <w:b/>
          <w:szCs w:val="24"/>
          <w:u w:val="single"/>
          <w:lang w:eastAsia="ar-SA"/>
        </w:rPr>
        <w:t>нет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Pr="005F77B6">
        <w:rPr>
          <w:rFonts w:eastAsia="Times New Roman" w:cs="Times New Roman"/>
          <w:szCs w:val="24"/>
          <w:lang w:eastAsia="ar-SA"/>
        </w:rPr>
        <w:t>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</w:t>
      </w:r>
      <w:r w:rsidR="001577E2" w:rsidRPr="00A0077F">
        <w:rPr>
          <w:rFonts w:eastAsia="Times New Roman" w:cs="Times New Roman"/>
          <w:szCs w:val="24"/>
          <w:lang w:eastAsia="ar-SA"/>
        </w:rPr>
        <w:t xml:space="preserve">Расстояние </w:t>
      </w:r>
      <w:r w:rsidRPr="00A0077F">
        <w:rPr>
          <w:rFonts w:eastAsia="Times New Roman" w:cs="Times New Roman"/>
          <w:szCs w:val="24"/>
          <w:lang w:eastAsia="ar-SA"/>
        </w:rPr>
        <w:t xml:space="preserve">до объекта от остановки транспорта </w:t>
      </w:r>
      <w:r w:rsidR="00EE0703">
        <w:rPr>
          <w:rFonts w:eastAsia="Times New Roman" w:cs="Times New Roman"/>
          <w:b/>
          <w:szCs w:val="24"/>
          <w:u w:val="single"/>
          <w:lang w:eastAsia="ar-SA"/>
        </w:rPr>
        <w:t>100</w:t>
      </w:r>
      <w:r w:rsidR="00E415D9" w:rsidRPr="00E415D9">
        <w:rPr>
          <w:rFonts w:eastAsia="Times New Roman" w:cs="Times New Roman"/>
          <w:b/>
          <w:szCs w:val="24"/>
          <w:u w:val="single"/>
          <w:lang w:eastAsia="ar-SA"/>
        </w:rPr>
        <w:t>-</w:t>
      </w:r>
      <w:r w:rsidR="00EE0703">
        <w:rPr>
          <w:rFonts w:eastAsia="Times New Roman" w:cs="Times New Roman"/>
          <w:b/>
          <w:szCs w:val="24"/>
          <w:u w:val="single"/>
          <w:lang w:eastAsia="ar-SA"/>
        </w:rPr>
        <w:t>400</w:t>
      </w:r>
      <w:r w:rsidRPr="00E415D9">
        <w:rPr>
          <w:rFonts w:eastAsia="Times New Roman" w:cs="Times New Roman"/>
          <w:b/>
          <w:szCs w:val="24"/>
          <w:u w:val="single"/>
          <w:lang w:eastAsia="ar-SA"/>
        </w:rPr>
        <w:t xml:space="preserve"> м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</w:t>
      </w:r>
      <w:r w:rsidR="001577E2" w:rsidRPr="00A0077F">
        <w:rPr>
          <w:rFonts w:eastAsia="Times New Roman" w:cs="Times New Roman"/>
          <w:szCs w:val="24"/>
          <w:lang w:eastAsia="ar-SA"/>
        </w:rPr>
        <w:t xml:space="preserve">Время </w:t>
      </w:r>
      <w:r w:rsidRPr="00A0077F">
        <w:rPr>
          <w:rFonts w:eastAsia="Times New Roman" w:cs="Times New Roman"/>
          <w:szCs w:val="24"/>
          <w:lang w:eastAsia="ar-SA"/>
        </w:rPr>
        <w:t xml:space="preserve">движения (пешком) </w:t>
      </w:r>
      <w:r w:rsidR="00EE0703">
        <w:rPr>
          <w:rFonts w:eastAsia="Times New Roman" w:cs="Times New Roman"/>
          <w:b/>
          <w:szCs w:val="24"/>
          <w:u w:val="single"/>
          <w:lang w:eastAsia="ar-SA"/>
        </w:rPr>
        <w:t>2-7</w:t>
      </w:r>
      <w:r w:rsidR="00E415D9" w:rsidRPr="00E415D9">
        <w:rPr>
          <w:rFonts w:eastAsia="Times New Roman" w:cs="Times New Roman"/>
          <w:b/>
          <w:szCs w:val="24"/>
          <w:u w:val="single"/>
          <w:lang w:eastAsia="ar-SA"/>
        </w:rPr>
        <w:t xml:space="preserve"> </w:t>
      </w:r>
      <w:r w:rsidRPr="00E415D9">
        <w:rPr>
          <w:rFonts w:eastAsia="Times New Roman" w:cs="Times New Roman"/>
          <w:b/>
          <w:szCs w:val="24"/>
          <w:u w:val="single"/>
          <w:lang w:eastAsia="ar-SA"/>
        </w:rPr>
        <w:t>мин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3.2.3 </w:t>
      </w:r>
      <w:r w:rsidR="001577E2" w:rsidRPr="00A0077F">
        <w:rPr>
          <w:rFonts w:eastAsia="Times New Roman" w:cs="Times New Roman"/>
          <w:szCs w:val="24"/>
          <w:lang w:eastAsia="ar-SA"/>
        </w:rPr>
        <w:t xml:space="preserve">Наличие </w:t>
      </w:r>
      <w:r w:rsidRPr="00A0077F">
        <w:rPr>
          <w:rFonts w:eastAsia="Times New Roman" w:cs="Times New Roman"/>
          <w:szCs w:val="24"/>
          <w:lang w:eastAsia="ar-SA"/>
        </w:rPr>
        <w:t>выделенного от проезжей части пешеходного пути (</w:t>
      </w:r>
      <w:r w:rsidRPr="00EE0703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EE0703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),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</w:t>
      </w:r>
      <w:r w:rsidR="001577E2" w:rsidRPr="00A0077F">
        <w:rPr>
          <w:rFonts w:eastAsia="Times New Roman" w:cs="Times New Roman"/>
          <w:szCs w:val="24"/>
          <w:lang w:eastAsia="ar-SA"/>
        </w:rPr>
        <w:t>Перекрестки</w:t>
      </w:r>
      <w:r w:rsidRPr="00A0077F">
        <w:rPr>
          <w:rFonts w:eastAsia="Times New Roman" w:cs="Times New Roman"/>
          <w:szCs w:val="24"/>
          <w:lang w:eastAsia="ar-SA"/>
        </w:rPr>
        <w:t xml:space="preserve">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нерегулируемые; </w:t>
      </w:r>
      <w:r w:rsidRPr="00E415D9">
        <w:rPr>
          <w:rFonts w:eastAsia="Times New Roman" w:cs="Times New Roman"/>
          <w:b/>
          <w:i/>
          <w:szCs w:val="24"/>
          <w:u w:val="single"/>
          <w:lang w:eastAsia="ar-SA"/>
        </w:rPr>
        <w:t>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со звуковой сигнализацией, </w:t>
      </w:r>
      <w:r w:rsidRPr="00E415D9">
        <w:rPr>
          <w:rFonts w:eastAsia="Times New Roman" w:cs="Times New Roman"/>
          <w:b/>
          <w:i/>
          <w:szCs w:val="24"/>
          <w:u w:val="single"/>
          <w:lang w:eastAsia="ar-SA"/>
        </w:rPr>
        <w:t>таймером</w:t>
      </w:r>
      <w:r w:rsidRPr="00A0077F">
        <w:rPr>
          <w:rFonts w:eastAsia="Times New Roman" w:cs="Times New Roman"/>
          <w:i/>
          <w:szCs w:val="24"/>
          <w:lang w:eastAsia="ar-SA"/>
        </w:rPr>
        <w:t>; нет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E415D9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E415D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="00E415D9">
        <w:rPr>
          <w:rFonts w:eastAsia="Times New Roman" w:cs="Times New Roman"/>
          <w:szCs w:val="24"/>
          <w:lang w:eastAsia="ar-SA"/>
        </w:rPr>
        <w:t xml:space="preserve">лестницы, крутой </w:t>
      </w:r>
      <w:r w:rsidR="00E415D9" w:rsidRPr="00B41FDB">
        <w:rPr>
          <w:rFonts w:eastAsia="Times New Roman" w:cs="Times New Roman"/>
          <w:b/>
          <w:szCs w:val="24"/>
          <w:u w:val="single"/>
          <w:lang w:eastAsia="ar-SA"/>
        </w:rPr>
        <w:t>спуск/подъем</w:t>
      </w:r>
      <w:r w:rsidR="00E415D9">
        <w:rPr>
          <w:rFonts w:eastAsia="Times New Roman" w:cs="Times New Roman"/>
          <w:szCs w:val="24"/>
          <w:lang w:eastAsia="ar-SA"/>
        </w:rPr>
        <w:t>, ямы)</w:t>
      </w:r>
    </w:p>
    <w:p w:rsidR="00AD6113" w:rsidRPr="00A0077F" w:rsidRDefault="00AD6113" w:rsidP="00AD6113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E415D9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415D9">
        <w:rPr>
          <w:rFonts w:eastAsia="Times New Roman" w:cs="Times New Roman"/>
          <w:b/>
          <w:szCs w:val="24"/>
          <w:u w:val="single"/>
          <w:lang w:eastAsia="ar-SA"/>
        </w:rPr>
        <w:t>нет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</w:t>
      </w:r>
      <w:r w:rsidR="001577E2" w:rsidRPr="00A0077F">
        <w:rPr>
          <w:rFonts w:eastAsia="Times New Roman" w:cs="Times New Roman"/>
          <w:szCs w:val="24"/>
          <w:lang w:eastAsia="ar-SA"/>
        </w:rPr>
        <w:t>Организовано</w:t>
      </w:r>
      <w:r w:rsidRPr="00A0077F">
        <w:rPr>
          <w:rFonts w:eastAsia="Times New Roman" w:cs="Times New Roman"/>
          <w:szCs w:val="24"/>
          <w:lang w:eastAsia="ar-SA"/>
        </w:rPr>
        <w:t xml:space="preserve">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415D9">
        <w:rPr>
          <w:rFonts w:eastAsia="Times New Roman" w:cs="Times New Roman"/>
          <w:b/>
          <w:szCs w:val="24"/>
          <w:u w:val="single"/>
          <w:lang w:eastAsia="ar-SA"/>
        </w:rPr>
        <w:t>нет</w:t>
      </w:r>
    </w:p>
    <w:p w:rsidR="00AD6113" w:rsidRPr="00A0077F" w:rsidRDefault="00AD6113" w:rsidP="001414A8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Необходимые организационные решения</w:t>
      </w:r>
      <w:r w:rsidR="001414A8">
        <w:rPr>
          <w:rFonts w:eastAsia="Times New Roman" w:cs="Times New Roman"/>
          <w:szCs w:val="24"/>
          <w:lang w:eastAsia="ar-SA"/>
        </w:rPr>
        <w:t>: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="001414A8" w:rsidRPr="001414A8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установить лестницы в необходимых местах, оборудовать лестницы специализированными пандусами и перилами для инвалидов, реализовать </w:t>
      </w:r>
      <w:r w:rsidR="005F77B6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благоустроенный </w:t>
      </w:r>
      <w:r w:rsidR="001414A8" w:rsidRPr="001414A8">
        <w:rPr>
          <w:rFonts w:eastAsia="Times New Roman" w:cs="Times New Roman"/>
          <w:b/>
          <w:i/>
          <w:szCs w:val="24"/>
          <w:u w:val="single"/>
          <w:lang w:eastAsia="ar-SA"/>
        </w:rPr>
        <w:t>пешеходный путь от проезжей части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5F77B6" w:rsidRDefault="005F77B6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</w:t>
      </w:r>
      <w:r w:rsidR="001577E2" w:rsidRPr="00A0077F">
        <w:rPr>
          <w:rFonts w:eastAsia="Times New Roman" w:cs="Times New Roman"/>
          <w:b/>
          <w:szCs w:val="24"/>
          <w:lang w:eastAsia="ar-SA"/>
        </w:rPr>
        <w:t xml:space="preserve"> инвалидов – форма обслуживания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5F4030" w:rsidRPr="00A0077F" w:rsidTr="0078741E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AD6113" w:rsidRPr="00A0077F" w:rsidRDefault="005A4C9E" w:rsidP="00AD6113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Форма обслуживания - с</w:t>
            </w:r>
            <w:r w:rsidR="00AD6113"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пособ предоставления услуг инвалидам – </w:t>
            </w:r>
          </w:p>
          <w:p w:rsidR="00AD6113" w:rsidRPr="00A0077F" w:rsidRDefault="00AD6113" w:rsidP="00AD6113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</w:t>
            </w:r>
            <w:r w:rsidR="00030064"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="001577E2"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5F4030" w:rsidRPr="00A0077F" w:rsidTr="0078741E">
        <w:trPr>
          <w:trHeight w:val="370"/>
          <w:jc w:val="center"/>
        </w:trPr>
        <w:tc>
          <w:tcPr>
            <w:tcW w:w="4661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  <w:vMerge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trHeight w:val="253"/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trHeight w:val="253"/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5F4030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5F77B6" w:rsidRDefault="004E3AE5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F77B6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</w:tc>
      </w:tr>
      <w:tr w:rsidR="00AD6113" w:rsidRPr="00A0077F" w:rsidTr="0078741E">
        <w:trPr>
          <w:jc w:val="center"/>
        </w:trPr>
        <w:tc>
          <w:tcPr>
            <w:tcW w:w="4661" w:type="dxa"/>
          </w:tcPr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AD6113" w:rsidRPr="00A0077F" w:rsidRDefault="00AD6113" w:rsidP="00AD6113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AD6113" w:rsidRPr="00A0077F" w:rsidRDefault="00AD6113" w:rsidP="00AD6113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="001577E2"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универсальный проект 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доступность для инвалидов любого места в здании, а именно – общих путей движения и мест обслуживания – не менее 5% общего числа таких мест, п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редназначенных для обслуживания (но не менее </w:t>
      </w:r>
      <w:r w:rsidR="002D7552" w:rsidRPr="00A0077F">
        <w:rPr>
          <w:rFonts w:eastAsia="Times New Roman" w:cs="Times New Roman"/>
          <w:i/>
          <w:sz w:val="20"/>
          <w:szCs w:val="20"/>
          <w:lang w:eastAsia="ar-SA"/>
        </w:rPr>
        <w:t>одного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="001577E2"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разумное приспособление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слуг, имеющихся в данном здании</w:t>
      </w: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FE6E2E" w:rsidRPr="00A0077F" w:rsidRDefault="00FE6E2E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AD6113" w:rsidRPr="00A0077F" w:rsidRDefault="00AD6113" w:rsidP="00AD6113">
      <w:pPr>
        <w:suppressAutoHyphens/>
        <w:ind w:firstLine="0"/>
        <w:jc w:val="right"/>
        <w:rPr>
          <w:rFonts w:eastAsia="Times New Roman" w:cs="Times New Roman"/>
          <w:i/>
          <w:szCs w:val="24"/>
          <w:lang w:eastAsia="ar-SA"/>
        </w:rPr>
      </w:pPr>
    </w:p>
    <w:p w:rsidR="00FE6E2E" w:rsidRPr="00A0077F" w:rsidRDefault="00FE6E2E">
      <w:pPr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br w:type="page"/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3.4. Доступность структурно-функциональных зон объекта на «___»__________ 20___ г.*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F4030" w:rsidRPr="00A0077F" w:rsidTr="00076A8E">
        <w:trPr>
          <w:trHeight w:val="542"/>
        </w:trPr>
        <w:tc>
          <w:tcPr>
            <w:tcW w:w="675" w:type="dxa"/>
            <w:vMerge w:val="restart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№№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</w:t>
            </w:r>
            <w:r w:rsidR="00076A8E" w:rsidRPr="00A0077F">
              <w:rPr>
                <w:rFonts w:eastAsia="Times New Roman" w:cs="Times New Roman"/>
                <w:b/>
                <w:szCs w:val="24"/>
                <w:lang w:eastAsia="ar-SA"/>
              </w:rPr>
              <w:t>**</w:t>
            </w:r>
          </w:p>
        </w:tc>
        <w:tc>
          <w:tcPr>
            <w:tcW w:w="5670" w:type="dxa"/>
            <w:gridSpan w:val="8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</w:t>
            </w:r>
            <w:r w:rsidR="00076A8E" w:rsidRPr="00A0077F">
              <w:rPr>
                <w:rFonts w:eastAsia="Times New Roman" w:cs="Times New Roman"/>
                <w:b/>
                <w:szCs w:val="24"/>
                <w:lang w:eastAsia="ar-SA"/>
              </w:rPr>
              <w:t>*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*</w:t>
            </w:r>
          </w:p>
        </w:tc>
      </w:tr>
      <w:tr w:rsidR="005F4030" w:rsidRPr="00A0077F" w:rsidTr="00076A8E">
        <w:trPr>
          <w:trHeight w:val="268"/>
        </w:trPr>
        <w:tc>
          <w:tcPr>
            <w:tcW w:w="675" w:type="dxa"/>
            <w:vMerge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5F4030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4E3AE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</w:tr>
      <w:tr w:rsidR="005F4030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</w:tr>
      <w:tr w:rsidR="005F4030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Путь (пути) движения внутри здания (в т.ч. пути эвакуации)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</w:tr>
      <w:tr w:rsidR="005F4030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AD6113" w:rsidRPr="00A0077F" w:rsidRDefault="00AD6113" w:rsidP="00076A8E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</w:tr>
      <w:tr w:rsidR="005F4030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</w:tr>
      <w:tr w:rsidR="005F4030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</w:tr>
      <w:tr w:rsidR="00AD6113" w:rsidRPr="00A0077F" w:rsidTr="00076A8E">
        <w:tc>
          <w:tcPr>
            <w:tcW w:w="67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09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08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дата обследования, соответствующая приложению 1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>к Паспорту доступности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076A8E" w:rsidRPr="00A0077F" w:rsidRDefault="00076A8E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если зона отсутствует или не закреплена за организацией, расположенной на объекте, в соответствующей строке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делается отметка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(запись</w:t>
      </w:r>
      <w:r w:rsidR="00653201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 этом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*</w:t>
      </w:r>
      <w:r w:rsidR="00076A8E" w:rsidRPr="00A0077F">
        <w:rPr>
          <w:rFonts w:eastAsia="Times New Roman" w:cs="Times New Roman"/>
          <w:b/>
          <w:i/>
          <w:sz w:val="20"/>
          <w:szCs w:val="20"/>
          <w:lang w:eastAsia="ar-SA"/>
        </w:rPr>
        <w:t>*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="002F7E19" w:rsidRPr="00A0077F">
        <w:rPr>
          <w:rFonts w:eastAsia="Times New Roman" w:cs="Times New Roman"/>
          <w:i/>
          <w:sz w:val="20"/>
          <w:szCs w:val="20"/>
          <w:lang w:eastAsia="ar-SA"/>
        </w:rPr>
        <w:t>- у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казывается</w:t>
      </w:r>
      <w:r w:rsidR="00076A8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 каждой зоне доступность ее для каждой из 8 категорий инвалидов и других МГН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="008222C3" w:rsidRPr="00A0077F">
        <w:rPr>
          <w:rFonts w:eastAsia="Times New Roman" w:cs="Times New Roman"/>
          <w:b/>
          <w:i/>
          <w:sz w:val="20"/>
          <w:szCs w:val="20"/>
          <w:lang w:eastAsia="ar-SA"/>
        </w:rPr>
        <w:t>Д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У-им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доступно условно с обеспечением индивидуальной мобильности техническими решениями (отклонения от нормативно-технических документов согласованы с представителем общественного объединения инвалидов);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3.5. Состояние доступности объекта и услуг (итоговое заключение) на «___»_______ 20__ г.*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941"/>
        <w:gridCol w:w="729"/>
        <w:gridCol w:w="729"/>
        <w:gridCol w:w="718"/>
        <w:gridCol w:w="719"/>
        <w:gridCol w:w="718"/>
        <w:gridCol w:w="718"/>
        <w:gridCol w:w="718"/>
        <w:gridCol w:w="719"/>
        <w:gridCol w:w="1486"/>
      </w:tblGrid>
      <w:tr w:rsidR="005F4030" w:rsidRPr="00A0077F" w:rsidTr="0078741E">
        <w:tc>
          <w:tcPr>
            <w:tcW w:w="308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3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3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73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3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3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3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3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32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5F4030" w:rsidRPr="00A0077F" w:rsidTr="0078741E">
        <w:tc>
          <w:tcPr>
            <w:tcW w:w="308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</w:t>
            </w:r>
            <w:r w:rsidR="00653201" w:rsidRPr="00A0077F">
              <w:rPr>
                <w:rFonts w:eastAsia="Times New Roman" w:cs="Times New Roman"/>
                <w:szCs w:val="24"/>
                <w:lang w:eastAsia="ar-SA"/>
              </w:rPr>
              <w:t>*</w:t>
            </w:r>
          </w:p>
        </w:tc>
        <w:tc>
          <w:tcPr>
            <w:tcW w:w="731" w:type="dxa"/>
          </w:tcPr>
          <w:p w:rsidR="00AD6113" w:rsidRPr="00A0077F" w:rsidRDefault="00A45468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31" w:type="dxa"/>
          </w:tcPr>
          <w:p w:rsidR="00AD6113" w:rsidRPr="00A0077F" w:rsidRDefault="00A45468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ВНД</w:t>
            </w:r>
          </w:p>
        </w:tc>
        <w:tc>
          <w:tcPr>
            <w:tcW w:w="731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2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1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1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1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2" w:type="dxa"/>
          </w:tcPr>
          <w:p w:rsidR="00AD6113" w:rsidRPr="00A0077F" w:rsidRDefault="004E3AE5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48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F4030" w:rsidRPr="00A0077F" w:rsidTr="0078741E">
        <w:tc>
          <w:tcPr>
            <w:tcW w:w="10421" w:type="dxa"/>
            <w:gridSpan w:val="10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5F4030" w:rsidRPr="00A0077F" w:rsidTr="0078741E">
        <w:tc>
          <w:tcPr>
            <w:tcW w:w="308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</w:t>
            </w:r>
            <w:r w:rsidR="005A4C9E"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работ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31" w:type="dxa"/>
          </w:tcPr>
          <w:p w:rsidR="00AD6113" w:rsidRPr="00A0077F" w:rsidRDefault="005C01C4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1" w:type="dxa"/>
          </w:tcPr>
          <w:p w:rsidR="00AD6113" w:rsidRPr="00A0077F" w:rsidRDefault="005C01C4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</w:t>
            </w:r>
            <w:proofErr w:type="spellStart"/>
            <w:r>
              <w:rPr>
                <w:rFonts w:eastAsia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731" w:type="dxa"/>
          </w:tcPr>
          <w:p w:rsidR="00AD6113" w:rsidRPr="00A0077F" w:rsidRDefault="00F334B1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2" w:type="dxa"/>
          </w:tcPr>
          <w:p w:rsidR="00AD6113" w:rsidRPr="00A0077F" w:rsidRDefault="00F334B1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1" w:type="dxa"/>
          </w:tcPr>
          <w:p w:rsidR="00AD6113" w:rsidRPr="00A0077F" w:rsidRDefault="00F334B1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1" w:type="dxa"/>
          </w:tcPr>
          <w:p w:rsidR="00AD6113" w:rsidRPr="00A0077F" w:rsidRDefault="00F334B1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1" w:type="dxa"/>
          </w:tcPr>
          <w:p w:rsidR="00AD6113" w:rsidRPr="00A0077F" w:rsidRDefault="00F334B1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2" w:type="dxa"/>
          </w:tcPr>
          <w:p w:rsidR="00AD6113" w:rsidRPr="00A0077F" w:rsidRDefault="00F334B1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1486" w:type="dxa"/>
          </w:tcPr>
          <w:p w:rsidR="00AD6113" w:rsidRPr="00A0077F" w:rsidRDefault="00AD6113" w:rsidP="00F334B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F4030" w:rsidRPr="00A0077F" w:rsidTr="0078741E">
        <w:tc>
          <w:tcPr>
            <w:tcW w:w="308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</w:t>
            </w:r>
            <w:r w:rsidR="005A4C9E"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работ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ДУ-им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ДЧ</w:t>
            </w:r>
          </w:p>
        </w:tc>
        <w:tc>
          <w:tcPr>
            <w:tcW w:w="732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ДЧ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ДЧ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ДЧ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ДЧ</w:t>
            </w:r>
          </w:p>
        </w:tc>
        <w:tc>
          <w:tcPr>
            <w:tcW w:w="732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ДЧ</w:t>
            </w:r>
          </w:p>
        </w:tc>
        <w:tc>
          <w:tcPr>
            <w:tcW w:w="148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1577E2" w:rsidRPr="00A0077F" w:rsidTr="0078741E">
        <w:tc>
          <w:tcPr>
            <w:tcW w:w="308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</w:t>
            </w:r>
            <w:r w:rsidR="005A4C9E"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работ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31" w:type="dxa"/>
          </w:tcPr>
          <w:p w:rsidR="00AD6113" w:rsidRPr="00A0077F" w:rsidRDefault="009447C8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2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1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732" w:type="dxa"/>
          </w:tcPr>
          <w:p w:rsidR="00AD6113" w:rsidRPr="00A0077F" w:rsidRDefault="0078374B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ДП</w:t>
            </w:r>
          </w:p>
        </w:tc>
        <w:tc>
          <w:tcPr>
            <w:tcW w:w="148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i/>
          <w:sz w:val="20"/>
          <w:szCs w:val="20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(см.)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</w:t>
      </w:r>
      <w:r w:rsidR="00653201" w:rsidRPr="00A0077F">
        <w:rPr>
          <w:rFonts w:eastAsia="Times New Roman" w:cs="Times New Roman"/>
          <w:szCs w:val="24"/>
          <w:lang w:eastAsia="ar-SA"/>
        </w:rPr>
        <w:t>*</w:t>
      </w:r>
      <w:r w:rsidRPr="00A0077F">
        <w:rPr>
          <w:rFonts w:eastAsia="Times New Roman" w:cs="Times New Roman"/>
          <w:szCs w:val="24"/>
          <w:lang w:eastAsia="ar-SA"/>
        </w:rPr>
        <w:t xml:space="preserve">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 w:rsidR="00075A4A">
        <w:rPr>
          <w:i/>
          <w:sz w:val="20"/>
          <w:szCs w:val="20"/>
        </w:rPr>
        <w:t xml:space="preserve"> </w:t>
      </w:r>
      <w:r w:rsidR="00075A4A"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1577E2" w:rsidRPr="00A0077F" w:rsidRDefault="00653201" w:rsidP="00653201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Информация о состоянии доступности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объекта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 услуг на момент обследования отражается на сайте организации</w:t>
      </w:r>
      <w:r w:rsidR="003B252D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3B252D" w:rsidRPr="003B252D">
        <w:rPr>
          <w:rFonts w:eastAsia="Times New Roman" w:cs="Times New Roman"/>
          <w:i/>
          <w:sz w:val="20"/>
          <w:szCs w:val="20"/>
          <w:lang w:eastAsia="ar-SA"/>
        </w:rPr>
        <w:t>и</w:t>
      </w:r>
      <w:r w:rsidR="001577E2" w:rsidRPr="003B252D">
        <w:rPr>
          <w:rFonts w:eastAsia="Times New Roman" w:cs="Times New Roman"/>
          <w:i/>
          <w:sz w:val="20"/>
          <w:szCs w:val="20"/>
          <w:lang w:eastAsia="ar-SA"/>
        </w:rPr>
        <w:t xml:space="preserve"> на карте доступности</w:t>
      </w:r>
      <w:r w:rsidR="003B252D"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6509F3">
        <w:rPr>
          <w:rFonts w:eastAsia="Times New Roman" w:cs="Times New Roman"/>
          <w:b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) ________________________________________</w:t>
      </w:r>
    </w:p>
    <w:p w:rsidR="00FA3326" w:rsidRPr="00A0077F" w:rsidRDefault="00FA3326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Указать, когда включен в реестр приоритетных объектов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(_________</w:t>
      </w:r>
      <w:r w:rsidR="00653201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год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1577E2" w:rsidRPr="00A0077F" w:rsidRDefault="001577E2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FE6E2E" w:rsidRPr="00A0077F" w:rsidRDefault="001577E2" w:rsidP="005F77B6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3.7. Дата размещения (актуализации) </w:t>
      </w:r>
      <w:r w:rsidR="00653201" w:rsidRPr="00A0077F">
        <w:rPr>
          <w:rFonts w:eastAsia="Times New Roman" w:cs="Times New Roman"/>
          <w:b/>
          <w:szCs w:val="24"/>
          <w:lang w:eastAsia="ar-SA"/>
        </w:rPr>
        <w:t xml:space="preserve">информации </w:t>
      </w:r>
      <w:r w:rsidRPr="00A0077F">
        <w:rPr>
          <w:rFonts w:eastAsia="Times New Roman" w:cs="Times New Roman"/>
          <w:b/>
          <w:szCs w:val="24"/>
          <w:lang w:eastAsia="ar-SA"/>
        </w:rPr>
        <w:t>на сайте и карте доступности __________</w:t>
      </w:r>
      <w:r w:rsidR="00FE6E2E" w:rsidRPr="00A0077F">
        <w:rPr>
          <w:rFonts w:eastAsia="Times New Roman" w:cs="Times New Roman"/>
          <w:b/>
          <w:szCs w:val="24"/>
          <w:lang w:eastAsia="ar-SA"/>
        </w:rPr>
        <w:br w:type="page"/>
      </w:r>
    </w:p>
    <w:p w:rsidR="003F2CBF" w:rsidRPr="00A0077F" w:rsidRDefault="003F2CBF" w:rsidP="003F2CBF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3F2CBF" w:rsidRPr="00A0077F" w:rsidRDefault="003F2CBF" w:rsidP="003F2CBF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3F2CBF" w:rsidRPr="00A0077F" w:rsidRDefault="003F2CBF" w:rsidP="003F2CBF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5F4030" w:rsidRPr="00A0077F" w:rsidTr="00530FDF">
        <w:trPr>
          <w:trHeight w:val="482"/>
        </w:trPr>
        <w:tc>
          <w:tcPr>
            <w:tcW w:w="4849" w:type="dxa"/>
            <w:vMerge w:val="restart"/>
            <w:vAlign w:val="center"/>
          </w:tcPr>
          <w:p w:rsidR="003F2CBF" w:rsidRPr="00A0077F" w:rsidRDefault="003F2CBF" w:rsidP="003F2CBF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3F2CBF" w:rsidRPr="00A0077F" w:rsidRDefault="003F2CBF" w:rsidP="002B5999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030064" w:rsidRPr="00A0077F" w:rsidRDefault="003F2CBF" w:rsidP="00030064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Ожидаемый результат доступности</w:t>
            </w:r>
            <w:r w:rsidR="00030064" w:rsidRPr="00A0077F">
              <w:rPr>
                <w:rFonts w:eastAsia="Times New Roman" w:cs="Times New Roman"/>
                <w:sz w:val="22"/>
                <w:lang w:eastAsia="ar-SA"/>
              </w:rPr>
              <w:t xml:space="preserve"> по категориям МГН </w:t>
            </w:r>
            <w:r w:rsidR="00030064"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="00030064"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</w:t>
            </w:r>
            <w:r w:rsidR="00DA6A64" w:rsidRPr="00DA6A64">
              <w:rPr>
                <w:rFonts w:eastAsia="Times New Roman" w:cs="Times New Roman"/>
                <w:i/>
                <w:sz w:val="22"/>
                <w:lang w:eastAsia="ar-SA"/>
              </w:rPr>
              <w:t xml:space="preserve"> или указать иной ожидаемый результат</w:t>
            </w:r>
            <w:r w:rsidR="00030064" w:rsidRPr="00DA6A64">
              <w:rPr>
                <w:rFonts w:eastAsia="Times New Roman" w:cs="Times New Roman"/>
                <w:i/>
                <w:sz w:val="22"/>
                <w:lang w:eastAsia="ar-SA"/>
              </w:rPr>
              <w:t>)</w:t>
            </w:r>
          </w:p>
        </w:tc>
      </w:tr>
      <w:tr w:rsidR="005F4030" w:rsidRPr="00A0077F" w:rsidTr="00530FDF">
        <w:trPr>
          <w:trHeight w:val="326"/>
        </w:trPr>
        <w:tc>
          <w:tcPr>
            <w:tcW w:w="4849" w:type="dxa"/>
            <w:vMerge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3F2CBF" w:rsidRPr="00A0077F" w:rsidRDefault="003F2CBF" w:rsidP="00325060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5F4030" w:rsidRPr="00A0077F" w:rsidTr="00530FDF">
        <w:trPr>
          <w:trHeight w:val="439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5F4030" w:rsidRPr="00A0077F" w:rsidTr="00530FDF">
        <w:trPr>
          <w:trHeight w:val="840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1.1 Обеспечение доступа к месту 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(местам)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предоставления услуги 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(услуг)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3F2CBF" w:rsidRPr="00A0077F" w:rsidRDefault="00B8225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B8225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B8225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B8225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85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59026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1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, контроля его исполнения и актуализации информации на сайте организации и карте доступности _______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>___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______ года</w:t>
            </w:r>
          </w:p>
        </w:tc>
      </w:tr>
      <w:tr w:rsidR="005F4030" w:rsidRPr="00A0077F" w:rsidTr="00530FDF">
        <w:trPr>
          <w:trHeight w:val="393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5F4030" w:rsidRPr="00A0077F" w:rsidTr="00530FDF">
        <w:trPr>
          <w:trHeight w:val="998"/>
        </w:trPr>
        <w:tc>
          <w:tcPr>
            <w:tcW w:w="4849" w:type="dxa"/>
          </w:tcPr>
          <w:p w:rsidR="003F2CBF" w:rsidRPr="00A0077F" w:rsidRDefault="002B5999" w:rsidP="00242E1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2.1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Создание условий индивидуальной мобильности для самостоятельного передвижения инвалидов по объекту, в т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>.ч.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к местам предоставления услуг (по варианту «А» / «Б»)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с согласованием с ООИ</w:t>
            </w:r>
            <w:r w:rsidR="00242E1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; 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путем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приобретени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я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технических средств адаптации (и информации)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>,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проведени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я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ремонтных работ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277"/>
        </w:trPr>
        <w:tc>
          <w:tcPr>
            <w:tcW w:w="4849" w:type="dxa"/>
          </w:tcPr>
          <w:p w:rsidR="003F2CBF" w:rsidRPr="00A0077F" w:rsidRDefault="002B5999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454"/>
        </w:trPr>
        <w:tc>
          <w:tcPr>
            <w:tcW w:w="4849" w:type="dxa"/>
          </w:tcPr>
          <w:p w:rsidR="002B5999" w:rsidRPr="00A0077F" w:rsidRDefault="002B5999" w:rsidP="00325060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П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о варианту «А»</w:t>
            </w:r>
          </w:p>
        </w:tc>
        <w:tc>
          <w:tcPr>
            <w:tcW w:w="1276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B8225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5F4030" w:rsidRPr="00A0077F" w:rsidTr="00530FDF">
        <w:trPr>
          <w:trHeight w:val="415"/>
        </w:trPr>
        <w:tc>
          <w:tcPr>
            <w:tcW w:w="4849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59026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2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, контроля его исполнения и актуализации информации на сайте организации и карте доступности _____________ года</w:t>
            </w:r>
          </w:p>
        </w:tc>
      </w:tr>
      <w:tr w:rsidR="005F4030" w:rsidRPr="00A0077F" w:rsidTr="00530FDF">
        <w:trPr>
          <w:trHeight w:val="541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5F4030" w:rsidRPr="00A0077F" w:rsidTr="00530FDF">
        <w:trPr>
          <w:trHeight w:val="998"/>
        </w:trPr>
        <w:tc>
          <w:tcPr>
            <w:tcW w:w="4849" w:type="dxa"/>
          </w:tcPr>
          <w:p w:rsidR="003F2CBF" w:rsidRPr="00A0077F" w:rsidRDefault="003F2CBF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454"/>
        </w:trPr>
        <w:tc>
          <w:tcPr>
            <w:tcW w:w="4849" w:type="dxa"/>
          </w:tcPr>
          <w:p w:rsidR="003F2CBF" w:rsidRPr="00A0077F" w:rsidRDefault="003F2CBF" w:rsidP="00325060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П</w:t>
            </w:r>
            <w:r w:rsidR="002B5999" w:rsidRPr="00A0077F">
              <w:rPr>
                <w:rFonts w:eastAsia="Times New Roman" w:cs="Times New Roman"/>
                <w:sz w:val="22"/>
                <w:lang w:eastAsia="ar-SA"/>
              </w:rPr>
              <w:t>о варианту «А»</w:t>
            </w:r>
          </w:p>
        </w:tc>
        <w:tc>
          <w:tcPr>
            <w:tcW w:w="1276" w:type="dxa"/>
          </w:tcPr>
          <w:p w:rsidR="002B5999" w:rsidRPr="00A0077F" w:rsidRDefault="00094475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ДЧ</w:t>
            </w: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415"/>
        </w:trPr>
        <w:tc>
          <w:tcPr>
            <w:tcW w:w="4849" w:type="dxa"/>
          </w:tcPr>
          <w:p w:rsidR="003F2CBF" w:rsidRPr="00A0077F" w:rsidRDefault="003F2CBF" w:rsidP="002B5999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3.2 </w:t>
            </w:r>
            <w:r w:rsidR="002B5999" w:rsidRPr="00A0077F">
              <w:rPr>
                <w:rFonts w:eastAsia="Times New Roman" w:cs="Times New Roman"/>
                <w:sz w:val="22"/>
                <w:lang w:eastAsia="ar-SA"/>
              </w:rPr>
              <w:t>По варианту «Б»</w:t>
            </w:r>
          </w:p>
        </w:tc>
        <w:tc>
          <w:tcPr>
            <w:tcW w:w="1276" w:type="dxa"/>
          </w:tcPr>
          <w:p w:rsidR="003F2CBF" w:rsidRPr="00A0077F" w:rsidRDefault="002B599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09447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3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, контроля его исполнения и актуализации информации на сайте организации и карте доступности</w:t>
            </w:r>
            <w:r w:rsidR="00556691">
              <w:rPr>
                <w:rFonts w:eastAsia="Times New Roman" w:cs="Times New Roman"/>
                <w:sz w:val="22"/>
                <w:lang w:eastAsia="ar-SA"/>
              </w:rPr>
              <w:t xml:space="preserve"> – 1 декабря 20</w:t>
            </w:r>
            <w:r w:rsidR="00094475">
              <w:rPr>
                <w:rFonts w:eastAsia="Times New Roman" w:cs="Times New Roman"/>
                <w:sz w:val="22"/>
                <w:lang w:eastAsia="ar-SA"/>
              </w:rPr>
              <w:t>30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3F2CBF" w:rsidRPr="00A0077F" w:rsidRDefault="003F2CBF" w:rsidP="003F2CBF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211798" w:rsidRPr="00A0077F" w:rsidRDefault="003F2CBF" w:rsidP="0003006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</w:t>
      </w:r>
      <w:r w:rsidR="00030064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объекта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» от </w:t>
      </w:r>
      <w:r w:rsidRPr="009447C8">
        <w:rPr>
          <w:rFonts w:eastAsia="Times New Roman" w:cs="Times New Roman"/>
          <w:i/>
          <w:sz w:val="20"/>
          <w:szCs w:val="20"/>
          <w:lang w:eastAsia="ar-SA"/>
        </w:rPr>
        <w:t>«_</w:t>
      </w:r>
      <w:r w:rsidR="00DB3877" w:rsidRPr="009447C8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9447C8">
        <w:rPr>
          <w:rFonts w:eastAsia="Times New Roman" w:cs="Times New Roman"/>
          <w:i/>
          <w:sz w:val="20"/>
          <w:szCs w:val="20"/>
          <w:lang w:eastAsia="ar-SA"/>
        </w:rPr>
        <w:t>__»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</w:t>
      </w:r>
      <w:r w:rsidR="00DB3877" w:rsidRPr="00A0077F">
        <w:rPr>
          <w:rFonts w:eastAsia="Times New Roman" w:cs="Times New Roman"/>
          <w:i/>
          <w:sz w:val="20"/>
          <w:szCs w:val="20"/>
          <w:lang w:eastAsia="ar-SA"/>
        </w:rPr>
        <w:t>_____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_______ 20___ г.</w:t>
      </w:r>
    </w:p>
    <w:p w:rsidR="00030064" w:rsidRPr="00A0077F" w:rsidRDefault="00030064" w:rsidP="0003006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EE0703" w:rsidRDefault="00EE070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EE0703" w:rsidRDefault="00EE070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556691">
        <w:rPr>
          <w:rFonts w:eastAsia="Times New Roman" w:cs="Times New Roman"/>
          <w:b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B82259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</w:t>
      </w:r>
      <w:r w:rsidRPr="00A0077F">
        <w:rPr>
          <w:rFonts w:eastAsia="Times New Roman" w:cs="Times New Roman"/>
          <w:i/>
          <w:sz w:val="22"/>
          <w:lang w:eastAsia="ar-SA"/>
        </w:rPr>
        <w:t>, охраны памятников, другое) 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556691">
        <w:rPr>
          <w:rFonts w:eastAsia="Times New Roman" w:cs="Times New Roman"/>
          <w:b/>
          <w:szCs w:val="24"/>
          <w:u w:val="single"/>
          <w:lang w:eastAsia="ar-SA"/>
        </w:rPr>
        <w:t>разработка проектно-сметной документации</w:t>
      </w:r>
      <w:r w:rsidRPr="00A0077F">
        <w:rPr>
          <w:rFonts w:eastAsia="Times New Roman" w:cs="Times New Roman"/>
          <w:szCs w:val="24"/>
          <w:lang w:eastAsia="ar-SA"/>
        </w:rPr>
        <w:t xml:space="preserve"> 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B82259">
        <w:rPr>
          <w:rFonts w:eastAsia="Times New Roman" w:cs="Times New Roman"/>
          <w:b/>
          <w:szCs w:val="24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</w:t>
      </w:r>
      <w:r w:rsidR="00211798" w:rsidRPr="00A0077F">
        <w:rPr>
          <w:rFonts w:eastAsia="Times New Roman" w:cs="Times New Roman"/>
          <w:szCs w:val="24"/>
          <w:lang w:eastAsia="ar-SA"/>
        </w:rPr>
        <w:t xml:space="preserve"> </w:t>
      </w:r>
      <w:r w:rsidRPr="00A0077F">
        <w:rPr>
          <w:rFonts w:eastAsia="Times New Roman" w:cs="Times New Roman"/>
          <w:szCs w:val="24"/>
          <w:lang w:eastAsia="ar-SA"/>
        </w:rPr>
        <w:t>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</w:t>
      </w:r>
      <w:r w:rsidR="00211798" w:rsidRPr="00A0077F">
        <w:rPr>
          <w:rFonts w:eastAsia="Times New Roman" w:cs="Times New Roman"/>
          <w:i/>
          <w:sz w:val="22"/>
          <w:lang w:eastAsia="ar-SA"/>
        </w:rPr>
        <w:t xml:space="preserve">ре обеспечения доступной среды </w:t>
      </w:r>
      <w:r w:rsidRPr="00A0077F">
        <w:rPr>
          <w:rFonts w:eastAsia="Times New Roman" w:cs="Times New Roman"/>
          <w:i/>
          <w:sz w:val="22"/>
          <w:lang w:eastAsia="ar-SA"/>
        </w:rPr>
        <w:t>для инвалидов)</w:t>
      </w:r>
    </w:p>
    <w:p w:rsidR="00AC3199" w:rsidRPr="00A0077F" w:rsidRDefault="00AC3199" w:rsidP="00AD6113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211798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 w:rsidR="003B252D"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="00211798"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AD6113" w:rsidRPr="00A0077F" w:rsidRDefault="00211798" w:rsidP="00AD6113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F4030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  <w:tr w:rsidR="005F4030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  <w:tr w:rsidR="005F4030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  <w:tr w:rsidR="00AD6113" w:rsidRPr="00A0077F" w:rsidTr="0078741E">
        <w:tc>
          <w:tcPr>
            <w:tcW w:w="549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Дата «____» ____________ 20____ г.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hyperlink r:id="rId7" w:history="1">
        <w:r w:rsidR="00B82259">
          <w:rPr>
            <w:rStyle w:val="HTML"/>
            <w:color w:val="0000FF"/>
            <w:u w:val="single"/>
          </w:rPr>
          <w:t>mplmurmansk.ru</w:t>
        </w:r>
      </w:hyperlink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Карте доступности (адрес) 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</w:t>
      </w:r>
      <w:r w:rsidRPr="00A0077F">
        <w:rPr>
          <w:rFonts w:eastAsia="Times New Roman" w:cs="Times New Roman"/>
          <w:szCs w:val="24"/>
          <w:lang w:eastAsia="ar-SA"/>
        </w:rPr>
        <w:t>_</w:t>
      </w:r>
      <w:r w:rsidR="00211798" w:rsidRPr="00A0077F">
        <w:rPr>
          <w:rFonts w:eastAsia="Times New Roman" w:cs="Times New Roman"/>
          <w:szCs w:val="24"/>
          <w:lang w:eastAsia="ar-SA"/>
        </w:rPr>
        <w:t>_</w:t>
      </w:r>
      <w:r w:rsidRPr="00A0077F">
        <w:rPr>
          <w:rFonts w:eastAsia="Times New Roman" w:cs="Times New Roman"/>
          <w:szCs w:val="24"/>
          <w:lang w:eastAsia="ar-SA"/>
        </w:rPr>
        <w:t>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 Результаты обследования на предмет доступности объекта и услуг от _________</w:t>
      </w:r>
      <w:r w:rsidR="00F40CA5" w:rsidRPr="00A0077F">
        <w:rPr>
          <w:rFonts w:eastAsia="Times New Roman" w:cs="Times New Roman"/>
          <w:szCs w:val="24"/>
          <w:lang w:eastAsia="ar-SA"/>
        </w:rPr>
        <w:t>__</w:t>
      </w:r>
      <w:r w:rsidRPr="00A0077F">
        <w:rPr>
          <w:rFonts w:eastAsia="Times New Roman" w:cs="Times New Roman"/>
          <w:szCs w:val="24"/>
          <w:lang w:eastAsia="ar-SA"/>
        </w:rPr>
        <w:t>__</w:t>
      </w:r>
      <w:r w:rsidR="00211798" w:rsidRPr="00A0077F">
        <w:rPr>
          <w:rFonts w:eastAsia="Times New Roman" w:cs="Times New Roman"/>
          <w:szCs w:val="24"/>
          <w:lang w:eastAsia="ar-SA"/>
        </w:rPr>
        <w:t>_</w:t>
      </w:r>
      <w:r w:rsidRPr="00A0077F">
        <w:rPr>
          <w:rFonts w:eastAsia="Times New Roman" w:cs="Times New Roman"/>
          <w:szCs w:val="24"/>
          <w:lang w:eastAsia="ar-SA"/>
        </w:rPr>
        <w:t>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для инвалидов объекта и предоставляемых услуг («дорожная карта») от _________</w:t>
      </w:r>
      <w:r w:rsidR="00F40CA5" w:rsidRPr="00A0077F">
        <w:rPr>
          <w:rFonts w:eastAsia="Times New Roman" w:cs="Times New Roman"/>
          <w:szCs w:val="24"/>
          <w:lang w:eastAsia="ar-SA"/>
        </w:rPr>
        <w:t>__</w:t>
      </w:r>
      <w:r w:rsidRPr="00A0077F">
        <w:rPr>
          <w:rFonts w:eastAsia="Times New Roman" w:cs="Times New Roman"/>
          <w:szCs w:val="24"/>
          <w:lang w:eastAsia="ar-SA"/>
        </w:rPr>
        <w:t>_</w:t>
      </w:r>
      <w:r w:rsidR="00211798" w:rsidRPr="00A0077F">
        <w:rPr>
          <w:rFonts w:eastAsia="Times New Roman" w:cs="Times New Roman"/>
          <w:szCs w:val="24"/>
          <w:lang w:eastAsia="ar-SA"/>
        </w:rPr>
        <w:t>_</w:t>
      </w:r>
      <w:r w:rsidRPr="00A0077F">
        <w:rPr>
          <w:rFonts w:eastAsia="Times New Roman" w:cs="Times New Roman"/>
          <w:szCs w:val="24"/>
          <w:lang w:eastAsia="ar-SA"/>
        </w:rPr>
        <w:t>____</w:t>
      </w:r>
    </w:p>
    <w:p w:rsidR="00C23B78" w:rsidRPr="00A0077F" w:rsidRDefault="00C23B78" w:rsidP="00C23B78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</w:t>
      </w:r>
      <w:r w:rsidR="00211798" w:rsidRPr="00A0077F">
        <w:rPr>
          <w:rFonts w:eastAsia="Times New Roman" w:cs="Times New Roman"/>
          <w:szCs w:val="24"/>
        </w:rPr>
        <w:t>ГН на объекте ___________</w:t>
      </w:r>
      <w:r w:rsidR="00F40CA5" w:rsidRPr="00A0077F">
        <w:rPr>
          <w:rFonts w:eastAsia="Times New Roman" w:cs="Times New Roman"/>
          <w:szCs w:val="24"/>
        </w:rPr>
        <w:t>_</w:t>
      </w:r>
      <w:r w:rsidR="00211798" w:rsidRPr="00A0077F">
        <w:rPr>
          <w:rFonts w:eastAsia="Times New Roman" w:cs="Times New Roman"/>
          <w:szCs w:val="24"/>
        </w:rPr>
        <w:t>__ листов</w:t>
      </w:r>
    </w:p>
    <w:p w:rsidR="00AD6113" w:rsidRPr="00A0077F" w:rsidRDefault="00C23B78" w:rsidP="00C23B78">
      <w:pPr>
        <w:ind w:firstLine="0"/>
      </w:pPr>
      <w:r w:rsidRPr="00A0077F">
        <w:t xml:space="preserve">4. </w:t>
      </w:r>
      <w:r w:rsidR="00AD6113" w:rsidRPr="00A0077F">
        <w:t>Фотографии (структурно-функциональных зон и элементов объекта) _______</w:t>
      </w:r>
      <w:r w:rsidR="00F40CA5" w:rsidRPr="00A0077F">
        <w:t>_</w:t>
      </w:r>
      <w:r w:rsidR="00AD6113" w:rsidRPr="00A0077F">
        <w:t>___ штук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___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___</w:t>
      </w:r>
      <w:r w:rsidRPr="00A0077F">
        <w:rPr>
          <w:rFonts w:eastAsia="Times New Roman" w:cs="Times New Roman"/>
          <w:szCs w:val="24"/>
          <w:lang w:eastAsia="ar-SA"/>
        </w:rPr>
        <w:t>__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</w:t>
      </w:r>
      <w:r w:rsidR="00F40CA5" w:rsidRPr="00A0077F">
        <w:rPr>
          <w:rFonts w:eastAsia="Times New Roman" w:cs="Times New Roman"/>
          <w:szCs w:val="24"/>
          <w:lang w:eastAsia="ar-SA"/>
        </w:rPr>
        <w:t>____</w:t>
      </w:r>
      <w:r w:rsidRPr="00A0077F">
        <w:rPr>
          <w:rFonts w:eastAsia="Times New Roman" w:cs="Times New Roman"/>
          <w:szCs w:val="24"/>
          <w:lang w:eastAsia="ar-SA"/>
        </w:rPr>
        <w:t>____</w:t>
      </w:r>
    </w:p>
    <w:p w:rsidR="00AD6113" w:rsidRPr="00A0077F" w:rsidRDefault="00C5447C" w:rsidP="00AD6113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(н</w:t>
      </w:r>
      <w:r w:rsidR="00AD6113" w:rsidRPr="00A0077F">
        <w:rPr>
          <w:rFonts w:eastAsia="Times New Roman" w:cs="Times New Roman"/>
          <w:i/>
          <w:sz w:val="20"/>
          <w:szCs w:val="20"/>
          <w:lang w:eastAsia="ar-SA"/>
        </w:rPr>
        <w:t>апример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, Вкладыш в Паспорт доступности</w:t>
      </w:r>
      <w:r w:rsidR="00AD6113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при повторном обследовании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, в т.ч. контрол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ьном</w:t>
      </w:r>
      <w:r w:rsidR="00AD6113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4961"/>
      </w:tblGrid>
      <w:tr w:rsidR="005F4030" w:rsidRPr="00A0077F" w:rsidTr="00C5447C">
        <w:tc>
          <w:tcPr>
            <w:tcW w:w="223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Председатель 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496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ФИО, должность</w:t>
            </w:r>
          </w:p>
        </w:tc>
      </w:tr>
      <w:tr w:rsidR="005F4030" w:rsidRPr="00A0077F" w:rsidTr="00C5447C">
        <w:tc>
          <w:tcPr>
            <w:tcW w:w="2235" w:type="dxa"/>
          </w:tcPr>
          <w:p w:rsidR="00AD6113" w:rsidRPr="00A0077F" w:rsidRDefault="00AD6113" w:rsidP="00C544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Члены комиссии:</w:t>
            </w: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F4030" w:rsidRPr="00A0077F" w:rsidTr="00C5447C">
        <w:tc>
          <w:tcPr>
            <w:tcW w:w="223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496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ФИО, должность</w:t>
            </w:r>
          </w:p>
        </w:tc>
      </w:tr>
      <w:tr w:rsidR="005F4030" w:rsidRPr="00A0077F" w:rsidTr="00C5447C">
        <w:tc>
          <w:tcPr>
            <w:tcW w:w="223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496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ФИО, должность</w:t>
            </w:r>
          </w:p>
        </w:tc>
      </w:tr>
      <w:tr w:rsidR="005F4030" w:rsidRPr="00A0077F" w:rsidTr="00C5447C">
        <w:tc>
          <w:tcPr>
            <w:tcW w:w="223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496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ФИО, должность</w:t>
            </w:r>
          </w:p>
        </w:tc>
      </w:tr>
      <w:tr w:rsidR="00AD6113" w:rsidRPr="00A0077F" w:rsidTr="00C5447C">
        <w:tc>
          <w:tcPr>
            <w:tcW w:w="2235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496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ФИО, должность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C5447C" w:rsidRPr="00A0077F" w:rsidRDefault="00C5447C" w:rsidP="00AD6113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  <w:sectPr w:rsidR="00C5447C" w:rsidRPr="00A0077F" w:rsidSect="005F77B6">
          <w:pgSz w:w="11906" w:h="16838"/>
          <w:pgMar w:top="567" w:right="567" w:bottom="993" w:left="1134" w:header="709" w:footer="503" w:gutter="0"/>
          <w:cols w:space="708"/>
          <w:docGrid w:linePitch="360"/>
        </w:sectPr>
      </w:pP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______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«___» _____________ 20____ г.</w:t>
      </w:r>
    </w:p>
    <w:p w:rsidR="00AD6113" w:rsidRPr="00A0077F" w:rsidRDefault="00AD6113" w:rsidP="00AD6113">
      <w:pPr>
        <w:ind w:firstLine="0"/>
        <w:jc w:val="center"/>
        <w:rPr>
          <w:sz w:val="16"/>
          <w:szCs w:val="16"/>
        </w:rPr>
      </w:pPr>
    </w:p>
    <w:p w:rsidR="00B41FDB" w:rsidRDefault="00AD6113" w:rsidP="00AD6113">
      <w:pPr>
        <w:ind w:firstLine="0"/>
        <w:jc w:val="center"/>
        <w:rPr>
          <w:b/>
          <w:szCs w:val="24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 w:rsidR="007B254F">
        <w:rPr>
          <w:b/>
          <w:szCs w:val="24"/>
        </w:rPr>
        <w:t>маломобильных групп населения</w:t>
      </w:r>
    </w:p>
    <w:p w:rsidR="00AD6113" w:rsidRPr="00B41FDB" w:rsidRDefault="00B41FDB" w:rsidP="00AD6113">
      <w:pPr>
        <w:ind w:firstLine="0"/>
        <w:jc w:val="center"/>
        <w:rPr>
          <w:b/>
          <w:sz w:val="16"/>
          <w:szCs w:val="16"/>
          <w:u w:val="single"/>
        </w:rPr>
      </w:pPr>
      <w:r w:rsidRPr="00B41FDB">
        <w:rPr>
          <w:b/>
          <w:szCs w:val="24"/>
          <w:u w:val="single"/>
        </w:rPr>
        <w:t>МБОУ г. Мурманска МПЛ, ул. Папанина, д. 10</w:t>
      </w: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 w:rsidR="00B2059D">
        <w:rPr>
          <w:i/>
          <w:sz w:val="20"/>
          <w:szCs w:val="20"/>
        </w:rPr>
        <w:t xml:space="preserve"> и организации</w:t>
      </w:r>
      <w:r w:rsidR="00B41FDB">
        <w:rPr>
          <w:i/>
          <w:sz w:val="20"/>
          <w:szCs w:val="20"/>
        </w:rPr>
        <w:t>, а</w:t>
      </w:r>
      <w:r w:rsidRPr="00A0077F">
        <w:rPr>
          <w:i/>
          <w:sz w:val="20"/>
          <w:szCs w:val="20"/>
        </w:rPr>
        <w:t>дрес</w:t>
      </w:r>
    </w:p>
    <w:p w:rsidR="00AD6113" w:rsidRPr="00A0077F" w:rsidRDefault="00AD6113" w:rsidP="00C23B78">
      <w:pPr>
        <w:ind w:firstLine="0"/>
        <w:jc w:val="center"/>
        <w:rPr>
          <w:rFonts w:cs="Times New Roman"/>
          <w:b/>
          <w:sz w:val="16"/>
          <w:szCs w:val="16"/>
        </w:rPr>
      </w:pPr>
    </w:p>
    <w:tbl>
      <w:tblPr>
        <w:tblStyle w:val="19"/>
        <w:tblW w:w="15163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2693"/>
        <w:gridCol w:w="3118"/>
        <w:gridCol w:w="1258"/>
        <w:gridCol w:w="47"/>
        <w:gridCol w:w="850"/>
        <w:gridCol w:w="48"/>
        <w:gridCol w:w="945"/>
      </w:tblGrid>
      <w:tr w:rsidR="005F4030" w:rsidRPr="00A0077F" w:rsidTr="00276D29">
        <w:tc>
          <w:tcPr>
            <w:tcW w:w="527" w:type="dxa"/>
            <w:vMerge w:val="restart"/>
            <w:vAlign w:val="center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C23B78" w:rsidRPr="00A0077F" w:rsidRDefault="00C23B78" w:rsidP="009B5EB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</w:t>
            </w:r>
            <w:r w:rsidR="009B5EB6" w:rsidRPr="00A0077F">
              <w:rPr>
                <w:rFonts w:cs="Times New Roman"/>
                <w:b/>
                <w:sz w:val="20"/>
                <w:szCs w:val="20"/>
              </w:rPr>
              <w:t>ые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зон</w:t>
            </w:r>
            <w:r w:rsidR="009B5EB6" w:rsidRPr="00A0077F">
              <w:rPr>
                <w:rFonts w:cs="Times New Roman"/>
                <w:b/>
                <w:sz w:val="20"/>
                <w:szCs w:val="20"/>
              </w:rPr>
              <w:t>ы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C052FE" w:rsidRPr="00A0077F" w:rsidRDefault="00C23B78" w:rsidP="00C23B78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C23B78" w:rsidRPr="00A0077F" w:rsidRDefault="00C23B78" w:rsidP="00C23B78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 w:rsidR="007B254F"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C23B78" w:rsidRPr="00A0077F" w:rsidRDefault="00C23B78" w:rsidP="00276D29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148" w:type="dxa"/>
            <w:gridSpan w:val="5"/>
          </w:tcPr>
          <w:p w:rsidR="00C23B78" w:rsidRPr="00A0077F" w:rsidRDefault="00C23B78" w:rsidP="00276D2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0077F">
              <w:rPr>
                <w:rFonts w:cs="Times New Roman"/>
                <w:b/>
                <w:sz w:val="20"/>
                <w:szCs w:val="20"/>
              </w:rPr>
              <w:t>доступности</w:t>
            </w:r>
            <w:r w:rsidR="00276D29" w:rsidRPr="00A0077F">
              <w:rPr>
                <w:rFonts w:cs="Times New Roman"/>
                <w:b/>
                <w:sz w:val="20"/>
                <w:szCs w:val="20"/>
              </w:rPr>
              <w:t xml:space="preserve"> соответствующей зоны</w:t>
            </w:r>
          </w:p>
        </w:tc>
      </w:tr>
      <w:tr w:rsidR="005F4030" w:rsidRPr="00A0077F" w:rsidTr="00276D29">
        <w:tc>
          <w:tcPr>
            <w:tcW w:w="527" w:type="dxa"/>
            <w:vMerge/>
            <w:vAlign w:val="center"/>
          </w:tcPr>
          <w:p w:rsidR="00C23B78" w:rsidRPr="00A0077F" w:rsidRDefault="00C23B78" w:rsidP="00AD611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Неотложные мероприятия (1 этап)</w:t>
            </w:r>
          </w:p>
        </w:tc>
        <w:tc>
          <w:tcPr>
            <w:tcW w:w="3118" w:type="dxa"/>
            <w:vAlign w:val="center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305" w:type="dxa"/>
            <w:gridSpan w:val="2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обследо</w:t>
            </w:r>
            <w:r w:rsidR="009B5EB6" w:rsidRPr="00A0077F">
              <w:rPr>
                <w:rFonts w:cs="Times New Roman"/>
                <w:sz w:val="20"/>
                <w:szCs w:val="20"/>
              </w:rPr>
              <w:t>-</w:t>
            </w:r>
            <w:r w:rsidRPr="00A0077F">
              <w:rPr>
                <w:rFonts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0" w:type="dxa"/>
          </w:tcPr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после 1</w:t>
            </w:r>
            <w:r w:rsidR="009B5EB6" w:rsidRPr="00A0077F">
              <w:rPr>
                <w:rFonts w:cs="Times New Roman"/>
                <w:sz w:val="20"/>
                <w:szCs w:val="20"/>
              </w:rPr>
              <w:t>-го</w:t>
            </w:r>
            <w:r w:rsidRPr="00A0077F">
              <w:rPr>
                <w:rFonts w:cs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993" w:type="dxa"/>
            <w:gridSpan w:val="2"/>
          </w:tcPr>
          <w:p w:rsidR="009B5EB6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C23B78" w:rsidRPr="00A0077F" w:rsidRDefault="00C23B78" w:rsidP="00AD61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</w:t>
            </w:r>
            <w:r w:rsidR="009B5EB6" w:rsidRPr="00A0077F">
              <w:rPr>
                <w:rFonts w:cs="Times New Roman"/>
                <w:sz w:val="20"/>
                <w:szCs w:val="20"/>
              </w:rPr>
              <w:t>-го</w:t>
            </w:r>
            <w:r w:rsidRPr="00A0077F">
              <w:rPr>
                <w:rFonts w:cs="Times New Roman"/>
                <w:sz w:val="20"/>
                <w:szCs w:val="20"/>
              </w:rPr>
              <w:t xml:space="preserve"> этапа</w:t>
            </w:r>
          </w:p>
        </w:tc>
      </w:tr>
      <w:tr w:rsidR="00923DB0" w:rsidRPr="00A0077F" w:rsidTr="00276D29">
        <w:trPr>
          <w:trHeight w:val="3661"/>
        </w:trPr>
        <w:tc>
          <w:tcPr>
            <w:tcW w:w="527" w:type="dxa"/>
          </w:tcPr>
          <w:p w:rsidR="00923DB0" w:rsidRPr="00A0077F" w:rsidRDefault="00923DB0" w:rsidP="00923DB0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923DB0" w:rsidRDefault="00923DB0" w:rsidP="00923DB0">
            <w:pPr>
              <w:spacing w:line="279" w:lineRule="auto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1.1 Отсутствует информация об ОСИ на въезде на территорию (Все) </w:t>
            </w:r>
          </w:p>
          <w:p w:rsidR="00923DB0" w:rsidRDefault="00923DB0" w:rsidP="00923DB0">
            <w:pPr>
              <w:spacing w:after="18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40" w:line="237" w:lineRule="auto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1.2 Отсутствует тактильная информация на путях движения о </w:t>
            </w:r>
          </w:p>
          <w:p w:rsidR="00923DB0" w:rsidRDefault="00923DB0" w:rsidP="00923DB0">
            <w:pPr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направлении к входу в здание (С-п) </w:t>
            </w:r>
          </w:p>
          <w:p w:rsidR="00923DB0" w:rsidRDefault="00923DB0" w:rsidP="00923DB0">
            <w:pPr>
              <w:spacing w:after="16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25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1.3 Отсутствуют выделенные парковочные места для инвалидов </w:t>
            </w:r>
          </w:p>
          <w:p w:rsidR="00923DB0" w:rsidRDefault="00923DB0" w:rsidP="00923DB0">
            <w:pPr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(Все) </w:t>
            </w:r>
          </w:p>
          <w:p w:rsidR="00923DB0" w:rsidRDefault="00923DB0" w:rsidP="00923DB0">
            <w:pPr>
              <w:ind w:left="101"/>
            </w:pPr>
            <w:r>
              <w:rPr>
                <w:rFonts w:eastAsia="Times New Roman" w:cs="Times New Roman"/>
                <w:sz w:val="20"/>
              </w:rPr>
              <w:t xml:space="preserve">  </w:t>
            </w:r>
          </w:p>
          <w:p w:rsidR="00923DB0" w:rsidRDefault="00923DB0" w:rsidP="00923DB0">
            <w:pPr>
              <w:ind w:left="101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23DB0" w:rsidRDefault="00923DB0" w:rsidP="00923DB0">
            <w:pPr>
              <w:spacing w:after="19"/>
              <w:ind w:left="101"/>
            </w:pPr>
            <w:r>
              <w:rPr>
                <w:rFonts w:eastAsia="Times New Roman" w:cs="Times New Roman"/>
                <w:sz w:val="20"/>
              </w:rPr>
              <w:t xml:space="preserve">1.1 Установить информацию об </w:t>
            </w:r>
          </w:p>
          <w:p w:rsidR="00923DB0" w:rsidRDefault="00923DB0" w:rsidP="00923DB0">
            <w:pPr>
              <w:spacing w:line="277" w:lineRule="auto"/>
              <w:ind w:left="101" w:right="113"/>
            </w:pPr>
            <w:r>
              <w:rPr>
                <w:rFonts w:eastAsia="Times New Roman" w:cs="Times New Roman"/>
                <w:sz w:val="20"/>
              </w:rPr>
              <w:t xml:space="preserve">ОСИ на въезде на территорию 1.2 Выделить и обозначить не менее 10% парковочных мест для инвалидов (не менее 1) </w:t>
            </w:r>
          </w:p>
          <w:p w:rsidR="00923DB0" w:rsidRDefault="00923DB0" w:rsidP="00923DB0">
            <w:pPr>
              <w:spacing w:after="30" w:line="246" w:lineRule="auto"/>
              <w:ind w:left="101" w:right="50" w:hanging="39"/>
            </w:pPr>
            <w:r>
              <w:rPr>
                <w:rFonts w:eastAsia="Times New Roman" w:cs="Times New Roman"/>
                <w:sz w:val="20"/>
              </w:rPr>
              <w:t xml:space="preserve">1.3 Установить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</w:rPr>
              <w:t>1.4 Организовать сопровождение инвалидов на креслах-колясках и с нарушениями зрения</w:t>
            </w:r>
          </w:p>
        </w:tc>
        <w:tc>
          <w:tcPr>
            <w:tcW w:w="3118" w:type="dxa"/>
          </w:tcPr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923DB0" w:rsidRDefault="00923DB0" w:rsidP="00923DB0">
            <w:pPr>
              <w:spacing w:after="9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К - ВНД </w:t>
            </w:r>
          </w:p>
          <w:p w:rsidR="00923DB0" w:rsidRDefault="00923DB0" w:rsidP="00923DB0">
            <w:pPr>
              <w:spacing w:after="11"/>
              <w:ind w:left="101" w:hanging="38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ВНД </w:t>
            </w:r>
          </w:p>
          <w:p w:rsidR="00923DB0" w:rsidRDefault="00923DB0" w:rsidP="00923DB0">
            <w:pPr>
              <w:spacing w:line="268" w:lineRule="auto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О-в - ВНД С-п - ВНД </w:t>
            </w:r>
          </w:p>
          <w:p w:rsidR="00923DB0" w:rsidRDefault="00923DB0" w:rsidP="00923DB0">
            <w:pPr>
              <w:spacing w:after="11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С-ч - ВНД </w:t>
            </w:r>
          </w:p>
          <w:p w:rsidR="00923DB0" w:rsidRDefault="00923DB0" w:rsidP="00923DB0">
            <w:pPr>
              <w:spacing w:after="8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Г-п - ВНД </w:t>
            </w:r>
          </w:p>
          <w:p w:rsidR="00923DB0" w:rsidRDefault="00923DB0" w:rsidP="00923DB0">
            <w:pPr>
              <w:spacing w:after="10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Г-ч - ВНД </w:t>
            </w:r>
          </w:p>
          <w:p w:rsidR="00923DB0" w:rsidRDefault="00923DB0" w:rsidP="00923DB0">
            <w:pPr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У - ВНД </w:t>
            </w:r>
          </w:p>
        </w:tc>
        <w:tc>
          <w:tcPr>
            <w:tcW w:w="850" w:type="dxa"/>
          </w:tcPr>
          <w:p w:rsidR="00923DB0" w:rsidRDefault="00923DB0" w:rsidP="00923DB0">
            <w:pPr>
              <w:spacing w:after="7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left="101" w:hanging="38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923DB0" w:rsidRDefault="00923DB0" w:rsidP="00923DB0">
            <w:pPr>
              <w:spacing w:after="10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923DB0" w:rsidRDefault="00923DB0" w:rsidP="00923DB0">
            <w:pPr>
              <w:spacing w:after="4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923DB0" w:rsidRDefault="00923DB0" w:rsidP="00923DB0">
            <w:pPr>
              <w:spacing w:after="6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8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93" w:type="dxa"/>
            <w:gridSpan w:val="2"/>
          </w:tcPr>
          <w:p w:rsidR="00923DB0" w:rsidRDefault="00923DB0" w:rsidP="00923DB0">
            <w:pPr>
              <w:spacing w:after="7"/>
              <w:ind w:left="101" w:right="21" w:hanging="38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left="101" w:hanging="38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923DB0" w:rsidRDefault="00923DB0" w:rsidP="00923DB0">
            <w:pPr>
              <w:spacing w:after="10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923DB0" w:rsidRDefault="00923DB0" w:rsidP="00923DB0">
            <w:pPr>
              <w:spacing w:after="4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923DB0" w:rsidRDefault="00923DB0" w:rsidP="00923DB0">
            <w:pPr>
              <w:spacing w:after="6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8"/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left="101" w:hanging="38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</w:tr>
      <w:tr w:rsidR="00923DB0" w:rsidRPr="00A0077F" w:rsidTr="00276D29">
        <w:trPr>
          <w:trHeight w:val="2487"/>
        </w:trPr>
        <w:tc>
          <w:tcPr>
            <w:tcW w:w="527" w:type="dxa"/>
          </w:tcPr>
          <w:p w:rsidR="00923DB0" w:rsidRPr="00A0077F" w:rsidRDefault="00923DB0" w:rsidP="00923DB0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923DB0" w:rsidRDefault="00923DB0" w:rsidP="00923DB0">
            <w:pPr>
              <w:spacing w:after="9" w:line="266" w:lineRule="auto"/>
              <w:ind w:left="101" w:right="381" w:hanging="39"/>
            </w:pPr>
            <w:r>
              <w:rPr>
                <w:rFonts w:eastAsia="Times New Roman" w:cs="Times New Roman"/>
                <w:sz w:val="20"/>
              </w:rPr>
              <w:t xml:space="preserve">2.1 Отсутствие нормативной информации об ОСИ (С-п, С-ч) 2.2 Отсутствие контрастной маркировки крайних ступеней лестницы (С-ч) </w:t>
            </w:r>
          </w:p>
          <w:p w:rsidR="00923DB0" w:rsidRDefault="00923DB0" w:rsidP="00923DB0">
            <w:pPr>
              <w:ind w:left="101" w:right="285" w:hanging="39"/>
            </w:pPr>
            <w:r>
              <w:rPr>
                <w:rFonts w:eastAsia="Times New Roman" w:cs="Times New Roman"/>
                <w:sz w:val="20"/>
              </w:rPr>
              <w:t>2.3 Порог на входе более 2,5 см (К) 2.4 Отсутствие нормативных поручней на лестнице (О-н, С-</w:t>
            </w:r>
            <w:proofErr w:type="gramStart"/>
            <w:r>
              <w:rPr>
                <w:rFonts w:eastAsia="Times New Roman" w:cs="Times New Roman"/>
                <w:sz w:val="20"/>
              </w:rPr>
              <w:t>п)  2.5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Отсутствуют тактильные указатели, выполняющие предупреждающую функцию (С-п) </w:t>
            </w:r>
          </w:p>
        </w:tc>
        <w:tc>
          <w:tcPr>
            <w:tcW w:w="2693" w:type="dxa"/>
          </w:tcPr>
          <w:p w:rsidR="00923DB0" w:rsidRDefault="00923DB0" w:rsidP="00923DB0">
            <w:pPr>
              <w:spacing w:after="23" w:line="252" w:lineRule="auto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2.1Установить информацию об ОСИ с дублированием рельефными знаками со стороны дверной ручки  </w:t>
            </w:r>
          </w:p>
          <w:p w:rsidR="00923DB0" w:rsidRDefault="00923DB0" w:rsidP="00923DB0">
            <w:pPr>
              <w:spacing w:line="280" w:lineRule="auto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2.2Установить переговорное устройство (кнопку вызова персонала) </w:t>
            </w:r>
          </w:p>
          <w:p w:rsidR="00923DB0" w:rsidRDefault="00923DB0" w:rsidP="00923DB0">
            <w:pPr>
              <w:ind w:left="101" w:right="16" w:hanging="39"/>
            </w:pPr>
            <w:r>
              <w:rPr>
                <w:rFonts w:eastAsia="Times New Roman" w:cs="Times New Roman"/>
                <w:sz w:val="20"/>
              </w:rPr>
              <w:t xml:space="preserve">2.3Организовать сопровождение инвалидов на креслах-колясках, с патологией верхних конечностей и с нарушениями зрения </w:t>
            </w:r>
          </w:p>
        </w:tc>
        <w:tc>
          <w:tcPr>
            <w:tcW w:w="3118" w:type="dxa"/>
          </w:tcPr>
          <w:p w:rsidR="00923DB0" w:rsidRDefault="00923DB0" w:rsidP="00923DB0">
            <w:pPr>
              <w:ind w:left="101" w:right="279" w:hanging="3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2.1 Нанести контрастную маркировку на проступь крайних ступеней</w:t>
            </w:r>
          </w:p>
          <w:p w:rsidR="00923DB0" w:rsidRDefault="00923DB0" w:rsidP="00923DB0">
            <w:pPr>
              <w:ind w:left="101" w:right="279" w:hanging="3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2.2 Установить нормативные поручни на лестнице </w:t>
            </w:r>
          </w:p>
          <w:p w:rsidR="00923DB0" w:rsidRDefault="00923DB0" w:rsidP="00923DB0">
            <w:pPr>
              <w:ind w:left="101" w:right="279" w:hanging="39"/>
            </w:pPr>
            <w:r>
              <w:rPr>
                <w:rFonts w:eastAsia="Times New Roman" w:cs="Times New Roman"/>
                <w:sz w:val="20"/>
              </w:rPr>
              <w:t xml:space="preserve">2.3 Нанести контрастную маркировку на прозрачные полотна дверей </w:t>
            </w:r>
          </w:p>
        </w:tc>
        <w:tc>
          <w:tcPr>
            <w:tcW w:w="1305" w:type="dxa"/>
            <w:gridSpan w:val="2"/>
          </w:tcPr>
          <w:p w:rsidR="00923DB0" w:rsidRDefault="00923DB0" w:rsidP="00923DB0">
            <w:pPr>
              <w:spacing w:after="9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К - ВНД </w:t>
            </w:r>
          </w:p>
          <w:p w:rsidR="00923DB0" w:rsidRDefault="00923DB0" w:rsidP="00923DB0">
            <w:pPr>
              <w:spacing w:after="11"/>
              <w:ind w:left="101" w:hanging="39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ВНД </w:t>
            </w:r>
          </w:p>
          <w:p w:rsidR="00923DB0" w:rsidRDefault="00923DB0" w:rsidP="00923DB0">
            <w:pPr>
              <w:spacing w:after="2" w:line="266" w:lineRule="auto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О-в - ВНД С-п - ВНД </w:t>
            </w:r>
          </w:p>
          <w:p w:rsidR="00923DB0" w:rsidRDefault="00923DB0" w:rsidP="00923DB0">
            <w:pPr>
              <w:spacing w:after="9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С-ч - ВНД </w:t>
            </w:r>
          </w:p>
          <w:p w:rsidR="00923DB0" w:rsidRDefault="00923DB0" w:rsidP="00923DB0">
            <w:pPr>
              <w:spacing w:after="6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13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У – ВНД </w:t>
            </w:r>
          </w:p>
        </w:tc>
        <w:tc>
          <w:tcPr>
            <w:tcW w:w="850" w:type="dxa"/>
          </w:tcPr>
          <w:p w:rsidR="00923DB0" w:rsidRDefault="00923DB0" w:rsidP="00923DB0">
            <w:pPr>
              <w:spacing w:after="10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1"/>
              <w:ind w:left="101" w:hanging="39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8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О-в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0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С-ч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6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10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У – ДП  </w:t>
            </w:r>
          </w:p>
        </w:tc>
        <w:tc>
          <w:tcPr>
            <w:tcW w:w="993" w:type="dxa"/>
            <w:gridSpan w:val="2"/>
          </w:tcPr>
          <w:p w:rsidR="00923DB0" w:rsidRDefault="00923DB0" w:rsidP="00923DB0">
            <w:pPr>
              <w:spacing w:after="7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1"/>
              <w:ind w:left="101" w:hanging="39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923DB0" w:rsidRDefault="00923DB0" w:rsidP="00923DB0">
            <w:pPr>
              <w:spacing w:after="8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О-в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7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923DB0" w:rsidRDefault="00923DB0" w:rsidP="00923DB0">
            <w:pPr>
              <w:spacing w:after="6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12"/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left="101" w:hanging="39"/>
            </w:pPr>
            <w:r>
              <w:rPr>
                <w:rFonts w:eastAsia="Times New Roman" w:cs="Times New Roman"/>
                <w:sz w:val="20"/>
              </w:rPr>
              <w:t xml:space="preserve">У – ДП </w:t>
            </w:r>
          </w:p>
        </w:tc>
      </w:tr>
      <w:tr w:rsidR="00923DB0" w:rsidRPr="00A0077F" w:rsidTr="00276D29">
        <w:trPr>
          <w:trHeight w:val="4397"/>
        </w:trPr>
        <w:tc>
          <w:tcPr>
            <w:tcW w:w="527" w:type="dxa"/>
          </w:tcPr>
          <w:p w:rsidR="00923DB0" w:rsidRPr="00A0077F" w:rsidRDefault="00923DB0" w:rsidP="00923DB0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923DB0" w:rsidRPr="00A0077F" w:rsidRDefault="00923DB0" w:rsidP="00923DB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Пути эвакуации (в т.ч. зоны безопасности)</w:t>
            </w:r>
          </w:p>
        </w:tc>
        <w:tc>
          <w:tcPr>
            <w:tcW w:w="3544" w:type="dxa"/>
          </w:tcPr>
          <w:p w:rsidR="00923DB0" w:rsidRDefault="00923DB0" w:rsidP="00923DB0">
            <w:pPr>
              <w:spacing w:after="15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3.1 Наличие лестницы без поручней </w:t>
            </w:r>
          </w:p>
          <w:p w:rsidR="00923DB0" w:rsidRDefault="00923DB0" w:rsidP="00923DB0">
            <w:pPr>
              <w:spacing w:after="19" w:line="257" w:lineRule="auto"/>
              <w:ind w:right="276" w:hanging="79"/>
            </w:pPr>
            <w:r>
              <w:rPr>
                <w:rFonts w:eastAsia="Times New Roman" w:cs="Times New Roman"/>
                <w:sz w:val="20"/>
              </w:rPr>
              <w:t xml:space="preserve"> (К, </w:t>
            </w: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, С-п, С-ч) 3.2 Отсутствуют тактильные направляющие и предупреждающие указатели для инвалидов по зрению (С-п) </w:t>
            </w:r>
          </w:p>
          <w:p w:rsidR="00923DB0" w:rsidRDefault="00923DB0" w:rsidP="00923DB0">
            <w:pPr>
              <w:spacing w:line="276" w:lineRule="auto"/>
              <w:ind w:right="3" w:hanging="79"/>
            </w:pPr>
            <w:r>
              <w:rPr>
                <w:rFonts w:eastAsia="Times New Roman" w:cs="Times New Roman"/>
                <w:sz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, С-п, С-ч) </w:t>
            </w:r>
          </w:p>
          <w:p w:rsidR="00923DB0" w:rsidRDefault="00923DB0" w:rsidP="00923DB0">
            <w:pPr>
              <w:spacing w:after="16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3.4 Отсутствует информация о направлении пути движения к местам целевого назначения и туалетам (Все) </w:t>
            </w:r>
          </w:p>
          <w:p w:rsidR="00923DB0" w:rsidRDefault="00923DB0" w:rsidP="00923DB0">
            <w:pPr>
              <w:spacing w:line="278" w:lineRule="auto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3.5 Лестница не дублируется пандусами или иными подъёмными устройствами (К) </w:t>
            </w:r>
          </w:p>
          <w:p w:rsidR="00923DB0" w:rsidRDefault="00923DB0" w:rsidP="00923DB0">
            <w:pPr>
              <w:spacing w:line="264" w:lineRule="auto"/>
              <w:ind w:right="261" w:hanging="79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3.6 Имеются перепады высот (К)</w:t>
            </w:r>
          </w:p>
          <w:p w:rsidR="00923DB0" w:rsidRDefault="00923DB0" w:rsidP="00094475">
            <w:pPr>
              <w:spacing w:line="264" w:lineRule="auto"/>
              <w:ind w:right="261" w:hanging="79"/>
            </w:pPr>
            <w:r>
              <w:rPr>
                <w:rFonts w:eastAsia="Times New Roman" w:cs="Times New Roman"/>
                <w:sz w:val="20"/>
              </w:rPr>
              <w:t xml:space="preserve">3.7 Отсутствует контрастная маркировка крайних ступеней лестниц (С-ч) </w:t>
            </w:r>
          </w:p>
        </w:tc>
        <w:tc>
          <w:tcPr>
            <w:tcW w:w="2693" w:type="dxa"/>
          </w:tcPr>
          <w:p w:rsidR="00923DB0" w:rsidRDefault="00923DB0" w:rsidP="00923DB0">
            <w:pPr>
              <w:spacing w:line="265" w:lineRule="auto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3.1 Установить информацию о направлении пути движения к зонам целевого назначения и туалету </w:t>
            </w:r>
          </w:p>
          <w:p w:rsidR="00923DB0" w:rsidRDefault="00923DB0" w:rsidP="00923DB0">
            <w:pPr>
              <w:spacing w:after="16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line="279" w:lineRule="auto"/>
              <w:ind w:right="16" w:hanging="79"/>
            </w:pPr>
            <w:r>
              <w:rPr>
                <w:rFonts w:eastAsia="Times New Roman" w:cs="Times New Roman"/>
                <w:sz w:val="20"/>
              </w:rPr>
              <w:t xml:space="preserve">3.2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923DB0" w:rsidRDefault="00923DB0" w:rsidP="00923DB0">
            <w:pPr>
              <w:ind w:hanging="79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923DB0" w:rsidRDefault="00923DB0" w:rsidP="00923DB0">
            <w:pPr>
              <w:spacing w:line="276" w:lineRule="auto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3.1 Приобрести лестничный гусеничный подъёмник  </w:t>
            </w:r>
          </w:p>
          <w:p w:rsidR="00923DB0" w:rsidRDefault="00923DB0" w:rsidP="00923DB0">
            <w:pPr>
              <w:spacing w:after="25" w:line="249" w:lineRule="auto"/>
              <w:ind w:right="110" w:hanging="79"/>
            </w:pPr>
            <w:r>
              <w:rPr>
                <w:rFonts w:eastAsia="Times New Roman" w:cs="Times New Roman"/>
                <w:sz w:val="20"/>
              </w:rPr>
              <w:t xml:space="preserve">3.2 Установить нормативные поручни на лестнице с открытой стороны марша с горизонтальным завершением длиннее марша лестницы на 30 см с тактильным обозначением уровня этажа </w:t>
            </w:r>
          </w:p>
          <w:p w:rsidR="00923DB0" w:rsidRDefault="00923DB0" w:rsidP="00923DB0">
            <w:pPr>
              <w:spacing w:line="258" w:lineRule="auto"/>
              <w:ind w:right="417" w:hanging="79"/>
            </w:pPr>
            <w:r>
              <w:rPr>
                <w:rFonts w:eastAsia="Times New Roman" w:cs="Times New Roman"/>
                <w:sz w:val="20"/>
              </w:rPr>
              <w:t xml:space="preserve">3.3 Нанести контрастную маркировку на проступь крайних ступеней </w:t>
            </w:r>
          </w:p>
          <w:p w:rsidR="00923DB0" w:rsidRDefault="00923DB0" w:rsidP="00923DB0">
            <w:pPr>
              <w:ind w:hanging="79"/>
            </w:pPr>
          </w:p>
        </w:tc>
        <w:tc>
          <w:tcPr>
            <w:tcW w:w="1258" w:type="dxa"/>
          </w:tcPr>
          <w:p w:rsidR="00923DB0" w:rsidRDefault="00923DB0" w:rsidP="00923DB0">
            <w:pPr>
              <w:spacing w:after="6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К - ВНД </w:t>
            </w:r>
          </w:p>
          <w:p w:rsidR="00923DB0" w:rsidRDefault="00923DB0" w:rsidP="00923DB0">
            <w:pPr>
              <w:spacing w:after="11"/>
              <w:ind w:hanging="79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ВНД </w:t>
            </w:r>
          </w:p>
          <w:p w:rsidR="00923DB0" w:rsidRDefault="00923DB0" w:rsidP="00923DB0">
            <w:pPr>
              <w:spacing w:line="269" w:lineRule="auto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О-в - ВНД С-п - ВНД </w:t>
            </w:r>
          </w:p>
          <w:p w:rsidR="00923DB0" w:rsidRDefault="00923DB0" w:rsidP="00923DB0">
            <w:pPr>
              <w:spacing w:after="11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С-ч - ВНД </w:t>
            </w:r>
          </w:p>
          <w:p w:rsidR="00923DB0" w:rsidRDefault="00923DB0" w:rsidP="00923DB0">
            <w:pPr>
              <w:spacing w:after="8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Г-п - ВНД </w:t>
            </w:r>
          </w:p>
          <w:p w:rsidR="00923DB0" w:rsidRDefault="00923DB0" w:rsidP="00923DB0">
            <w:pPr>
              <w:spacing w:after="7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Г-ч - ВНД </w:t>
            </w:r>
          </w:p>
          <w:p w:rsidR="00923DB0" w:rsidRDefault="00923DB0" w:rsidP="00923DB0">
            <w:pPr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У - ВНД </w:t>
            </w:r>
          </w:p>
        </w:tc>
        <w:tc>
          <w:tcPr>
            <w:tcW w:w="945" w:type="dxa"/>
            <w:gridSpan w:val="3"/>
          </w:tcPr>
          <w:p w:rsidR="00923DB0" w:rsidRDefault="00923DB0" w:rsidP="00923DB0">
            <w:pPr>
              <w:spacing w:after="7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1"/>
              <w:ind w:hanging="79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0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О-в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0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С-ч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6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5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45" w:type="dxa"/>
          </w:tcPr>
          <w:p w:rsidR="00923DB0" w:rsidRDefault="00923DB0" w:rsidP="00923DB0">
            <w:pPr>
              <w:spacing w:after="4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11"/>
              <w:ind w:hanging="79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923DB0" w:rsidRDefault="00923DB0" w:rsidP="00923DB0">
            <w:pPr>
              <w:spacing w:after="10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О-в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7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923DB0" w:rsidRDefault="00923DB0" w:rsidP="00923DB0">
            <w:pPr>
              <w:spacing w:after="9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923DB0" w:rsidRDefault="00923DB0" w:rsidP="00923DB0">
            <w:pPr>
              <w:spacing w:after="6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923DB0" w:rsidRDefault="00923DB0" w:rsidP="00923DB0">
            <w:pPr>
              <w:spacing w:after="5"/>
              <w:ind w:hanging="79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923DB0" w:rsidRDefault="00923DB0" w:rsidP="00923DB0">
            <w:pPr>
              <w:ind w:hanging="79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</w:tr>
      <w:tr w:rsidR="00094475" w:rsidRPr="00A0077F" w:rsidTr="00276D29">
        <w:trPr>
          <w:trHeight w:val="5366"/>
        </w:trPr>
        <w:tc>
          <w:tcPr>
            <w:tcW w:w="527" w:type="dxa"/>
          </w:tcPr>
          <w:p w:rsidR="00094475" w:rsidRPr="00A0077F" w:rsidRDefault="00094475" w:rsidP="0009447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Кабина индивидуального обслуживания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Жилые помещения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094475" w:rsidRDefault="00094475" w:rsidP="00094475">
            <w:pPr>
              <w:spacing w:line="279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4.1 Высокий уровень прилавка в гардеробе (К) </w:t>
            </w:r>
          </w:p>
          <w:p w:rsidR="00094475" w:rsidRDefault="00094475" w:rsidP="00094475">
            <w:pPr>
              <w:spacing w:line="257" w:lineRule="auto"/>
              <w:ind w:right="85" w:firstLine="0"/>
            </w:pPr>
            <w:r>
              <w:rPr>
                <w:rFonts w:eastAsia="Times New Roman" w:cs="Times New Roman"/>
                <w:sz w:val="20"/>
              </w:rPr>
              <w:t xml:space="preserve">4.2 Отсутствует тактильная информация для инвалидов по зрению (С-п) </w:t>
            </w:r>
          </w:p>
          <w:p w:rsidR="00094475" w:rsidRDefault="00094475" w:rsidP="00094475">
            <w:pPr>
              <w:spacing w:line="277" w:lineRule="auto"/>
              <w:ind w:right="328" w:firstLine="0"/>
            </w:pPr>
            <w:r>
              <w:rPr>
                <w:rFonts w:eastAsia="Times New Roman" w:cs="Times New Roman"/>
                <w:sz w:val="20"/>
              </w:rPr>
              <w:t xml:space="preserve">4.3 При оказании услуг не организован </w:t>
            </w:r>
            <w:proofErr w:type="spellStart"/>
            <w:r>
              <w:rPr>
                <w:rFonts w:eastAsia="Times New Roman" w:cs="Times New Roman"/>
                <w:sz w:val="20"/>
              </w:rPr>
              <w:t>сурдоперевод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(Г-п) 4.4 Отсутствует индукционная система (Г-ч)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4.5 Информация о помещениях размещена на дверном полотне (Все) </w:t>
            </w:r>
          </w:p>
        </w:tc>
        <w:tc>
          <w:tcPr>
            <w:tcW w:w="2693" w:type="dxa"/>
          </w:tcPr>
          <w:p w:rsidR="00094475" w:rsidRDefault="00094475" w:rsidP="00094475">
            <w:pPr>
              <w:spacing w:line="253" w:lineRule="auto"/>
              <w:ind w:right="171" w:firstLine="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4.1 Организовать сопровождение и помощь инвалидам с нарушениями зрения, а также с патологией верхних конечностей при получении ими услуг</w:t>
            </w:r>
          </w:p>
          <w:p w:rsidR="00094475" w:rsidRDefault="00094475" w:rsidP="00094475">
            <w:pPr>
              <w:spacing w:line="253" w:lineRule="auto"/>
              <w:ind w:right="171" w:firstLine="0"/>
            </w:pPr>
            <w:r>
              <w:rPr>
                <w:rFonts w:eastAsia="Times New Roman" w:cs="Times New Roman"/>
                <w:sz w:val="20"/>
              </w:rPr>
              <w:t xml:space="preserve">4.2 Организовать допуск </w:t>
            </w:r>
            <w:proofErr w:type="spellStart"/>
            <w:r>
              <w:rPr>
                <w:rFonts w:eastAsia="Times New Roman" w:cs="Times New Roman"/>
                <w:sz w:val="20"/>
              </w:rPr>
              <w:t>сурдопереводчика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 </w:t>
            </w:r>
          </w:p>
          <w:p w:rsidR="00094475" w:rsidRDefault="00094475" w:rsidP="00094475">
            <w:pPr>
              <w:ind w:firstLine="0"/>
            </w:pPr>
          </w:p>
        </w:tc>
        <w:tc>
          <w:tcPr>
            <w:tcW w:w="3118" w:type="dxa"/>
          </w:tcPr>
          <w:p w:rsidR="00094475" w:rsidRDefault="00094475" w:rsidP="00094475">
            <w:pPr>
              <w:spacing w:after="1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4.1 Понизить уровень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прилавка в гардеробе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38"/>
              <w:ind w:right="20" w:firstLine="0"/>
            </w:pPr>
            <w:r>
              <w:rPr>
                <w:rFonts w:eastAsia="Times New Roman" w:cs="Times New Roman"/>
                <w:sz w:val="20"/>
              </w:rPr>
              <w:t xml:space="preserve">4.2 Установить стационарную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индукционную систему 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</w:tcPr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ВНД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ВНД </w:t>
            </w:r>
          </w:p>
          <w:p w:rsidR="00094475" w:rsidRDefault="00094475" w:rsidP="00094475">
            <w:pPr>
              <w:spacing w:after="2" w:line="266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ВНД С-п - ВНД </w:t>
            </w:r>
          </w:p>
          <w:p w:rsidR="00094475" w:rsidRDefault="00094475" w:rsidP="00094475">
            <w:pPr>
              <w:spacing w:after="11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ВНД </w:t>
            </w:r>
          </w:p>
          <w:p w:rsidR="00094475" w:rsidRDefault="00094475" w:rsidP="00094475">
            <w:pPr>
              <w:spacing w:after="8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ВНД </w:t>
            </w:r>
          </w:p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ВНД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ВНД </w:t>
            </w:r>
          </w:p>
        </w:tc>
        <w:tc>
          <w:tcPr>
            <w:tcW w:w="945" w:type="dxa"/>
            <w:gridSpan w:val="3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8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11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45" w:type="dxa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8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line="271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Г-п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</w:tr>
      <w:tr w:rsidR="00094475" w:rsidRPr="00A0077F" w:rsidTr="00276D29">
        <w:trPr>
          <w:trHeight w:val="2412"/>
        </w:trPr>
        <w:tc>
          <w:tcPr>
            <w:tcW w:w="527" w:type="dxa"/>
          </w:tcPr>
          <w:p w:rsidR="00094475" w:rsidRPr="00A0077F" w:rsidRDefault="00094475" w:rsidP="0009447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094475" w:rsidRDefault="00094475" w:rsidP="00094475">
            <w:pPr>
              <w:spacing w:line="278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5.1 Информация о помещении размещена на дверном полотне (Все) 5.2 Отсутствует кнопка вызова персонала (Все)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5.3 Отсутствует откидной поручень рядом с унитазом со стороны свободного пространства (К) </w:t>
            </w:r>
          </w:p>
          <w:p w:rsidR="00094475" w:rsidRDefault="00094475" w:rsidP="00094475">
            <w:pPr>
              <w:spacing w:after="1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5.4 Допуск в помещение ограничен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(Все) </w:t>
            </w:r>
          </w:p>
          <w:p w:rsidR="00094475" w:rsidRDefault="00094475" w:rsidP="00094475">
            <w:pPr>
              <w:spacing w:line="279" w:lineRule="auto"/>
              <w:ind w:right="68" w:firstLine="0"/>
            </w:pPr>
            <w:r>
              <w:rPr>
                <w:rFonts w:eastAsia="Times New Roman" w:cs="Times New Roman"/>
                <w:sz w:val="20"/>
              </w:rPr>
              <w:t xml:space="preserve">5.5 Отсутствуют крючки для костылей и тростей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094475" w:rsidRDefault="00094475" w:rsidP="00094475">
            <w:pPr>
              <w:spacing w:after="22" w:line="253" w:lineRule="auto"/>
              <w:ind w:right="65" w:firstLine="0"/>
            </w:pPr>
            <w:r>
              <w:rPr>
                <w:rFonts w:eastAsia="Times New Roman" w:cs="Times New Roman"/>
                <w:sz w:val="20"/>
              </w:rPr>
              <w:t xml:space="preserve">5.1 Разместить информацию о туалете со стороны дверной ручки с дублированием рельефными знаками </w:t>
            </w:r>
          </w:p>
          <w:p w:rsidR="00094475" w:rsidRDefault="00094475" w:rsidP="00094475">
            <w:pPr>
              <w:ind w:right="43" w:firstLine="0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5.2 Установить кнопку вызова персонала в туалетной кабинке</w:t>
            </w:r>
          </w:p>
          <w:p w:rsidR="00094475" w:rsidRDefault="00094475" w:rsidP="00094475">
            <w:pPr>
              <w:ind w:right="43" w:firstLine="0"/>
            </w:pPr>
            <w:r>
              <w:rPr>
                <w:rFonts w:eastAsia="Times New Roman" w:cs="Times New Roman"/>
                <w:sz w:val="20"/>
              </w:rPr>
              <w:t xml:space="preserve">5.3 Установить информацию рядом с входом о контактном номере сотрудника, который может открыть туалет </w:t>
            </w:r>
          </w:p>
        </w:tc>
        <w:tc>
          <w:tcPr>
            <w:tcW w:w="3118" w:type="dxa"/>
          </w:tcPr>
          <w:p w:rsidR="00094475" w:rsidRDefault="00094475" w:rsidP="00094475">
            <w:pPr>
              <w:spacing w:line="279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5.1 Установить мнемосхему санитарно-гигиенического помещения </w:t>
            </w:r>
          </w:p>
          <w:p w:rsidR="00094475" w:rsidRDefault="00094475" w:rsidP="00094475">
            <w:pPr>
              <w:spacing w:line="252" w:lineRule="auto"/>
              <w:ind w:right="3" w:firstLine="0"/>
            </w:pPr>
            <w:r>
              <w:rPr>
                <w:rFonts w:eastAsia="Times New Roman" w:cs="Times New Roman"/>
                <w:sz w:val="20"/>
              </w:rPr>
              <w:t xml:space="preserve">5.2 Установить откидной поручень рядом с унитазом со стороны свободного пространства </w:t>
            </w:r>
          </w:p>
          <w:p w:rsidR="00094475" w:rsidRDefault="00094475" w:rsidP="00094475">
            <w:pPr>
              <w:spacing w:line="279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5.3 Установить крючки для костылей и тростей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58" w:type="dxa"/>
          </w:tcPr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ВНД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ВНД </w:t>
            </w:r>
          </w:p>
          <w:p w:rsidR="00094475" w:rsidRDefault="00094475" w:rsidP="00094475">
            <w:pPr>
              <w:spacing w:line="268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ВНД С-п - ВНД </w:t>
            </w:r>
          </w:p>
          <w:p w:rsidR="00094475" w:rsidRDefault="00094475" w:rsidP="00094475">
            <w:pPr>
              <w:spacing w:after="8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ВНД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ВНД </w:t>
            </w:r>
          </w:p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ВНД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ВНД </w:t>
            </w:r>
          </w:p>
        </w:tc>
        <w:tc>
          <w:tcPr>
            <w:tcW w:w="945" w:type="dxa"/>
            <w:gridSpan w:val="3"/>
          </w:tcPr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9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6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45" w:type="dxa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ДП </w:t>
            </w:r>
          </w:p>
          <w:p w:rsidR="00094475" w:rsidRDefault="00094475" w:rsidP="00094475">
            <w:pPr>
              <w:spacing w:after="9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11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– ДП  </w:t>
            </w:r>
          </w:p>
          <w:p w:rsidR="00094475" w:rsidRDefault="00094475" w:rsidP="00094475">
            <w:pPr>
              <w:spacing w:after="6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</w:tr>
      <w:tr w:rsidR="00094475" w:rsidRPr="00A0077F" w:rsidTr="00276D29">
        <w:trPr>
          <w:trHeight w:val="1390"/>
        </w:trPr>
        <w:tc>
          <w:tcPr>
            <w:tcW w:w="527" w:type="dxa"/>
          </w:tcPr>
          <w:p w:rsidR="00094475" w:rsidRPr="00A0077F" w:rsidRDefault="00094475" w:rsidP="0009447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lastRenderedPageBreak/>
              <w:t>- оповещение о чрезвычайных ситуациях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94475" w:rsidRDefault="00094475" w:rsidP="00094475">
            <w:pPr>
              <w:spacing w:after="38"/>
              <w:ind w:right="91"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6.1 Нарушение нормативных требований к размещению визуальной информации, отсутствие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информации на ясном языке (Все)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line="249" w:lineRule="auto"/>
              <w:ind w:right="97"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6.2 Система оповещения о чрезвычайных ситуациях и эвакуации не учитывает особенности восприятия отдельных категорий инвалидов (Г-п, Г-ч) </w:t>
            </w:r>
          </w:p>
          <w:p w:rsidR="00094475" w:rsidRDefault="00094475" w:rsidP="00094475">
            <w:pPr>
              <w:spacing w:after="14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line="258" w:lineRule="auto"/>
              <w:ind w:right="98" w:firstLine="0"/>
            </w:pPr>
            <w:r>
              <w:rPr>
                <w:rFonts w:eastAsia="Times New Roman" w:cs="Times New Roman"/>
                <w:sz w:val="20"/>
              </w:rPr>
              <w:t xml:space="preserve">6.3 Отсутствие дублирования информации тактильными средствами (С-п) </w:t>
            </w:r>
          </w:p>
          <w:p w:rsidR="00094475" w:rsidRDefault="00094475" w:rsidP="00094475">
            <w:pPr>
              <w:spacing w:after="18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ind w:right="92" w:firstLine="0"/>
            </w:pPr>
            <w:r>
              <w:rPr>
                <w:rFonts w:eastAsia="Times New Roman" w:cs="Times New Roman"/>
                <w:sz w:val="20"/>
              </w:rPr>
              <w:t>6.4 На сайте нет раздела, касающегося организации доступности учреждения и оказываемых услуг (Все)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094475" w:rsidRDefault="00094475" w:rsidP="00094475">
            <w:pPr>
              <w:spacing w:after="15" w:line="264" w:lineRule="auto"/>
              <w:ind w:right="27"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6.1 Организовать размещение комплексной системы информации на всех зонах объекта (см. п.1-5) </w:t>
            </w:r>
          </w:p>
          <w:p w:rsidR="00094475" w:rsidRDefault="00094475" w:rsidP="00094475">
            <w:pPr>
              <w:spacing w:after="40" w:line="239" w:lineRule="auto"/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6.2 Разместить на сайте сведения об организации доступности учреждения и оказываемых услуг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для инвалидов и других МГН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6.1 Обеспечить систему оповещения о чрезвычайных ситуациях и эвакуации с учётом особенностей восприятия отдельных категорий инвалидов </w:t>
            </w:r>
          </w:p>
        </w:tc>
        <w:tc>
          <w:tcPr>
            <w:tcW w:w="1258" w:type="dxa"/>
          </w:tcPr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ВНД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ВНД </w:t>
            </w:r>
          </w:p>
          <w:p w:rsidR="00094475" w:rsidRDefault="00094475" w:rsidP="00094475">
            <w:pPr>
              <w:spacing w:line="268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ВНД С-п - ВНД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ВНД </w:t>
            </w:r>
          </w:p>
          <w:p w:rsidR="00094475" w:rsidRDefault="00094475" w:rsidP="00094475">
            <w:pPr>
              <w:spacing w:after="8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ВНД </w:t>
            </w:r>
          </w:p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Г-ч - ВНД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ВНД </w:t>
            </w:r>
          </w:p>
        </w:tc>
        <w:tc>
          <w:tcPr>
            <w:tcW w:w="945" w:type="dxa"/>
            <w:gridSpan w:val="3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К - ДП </w:t>
            </w:r>
          </w:p>
          <w:p w:rsidR="00094475" w:rsidRDefault="00094475" w:rsidP="00094475">
            <w:pPr>
              <w:spacing w:after="9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С-ч - ДП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</w:t>
            </w:r>
            <w:proofErr w:type="spellStart"/>
            <w:r>
              <w:rPr>
                <w:rFonts w:eastAsia="Times New Roman" w:cs="Times New Roman"/>
                <w:sz w:val="20"/>
              </w:rPr>
              <w:t>ДУим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45" w:type="dxa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К - ДП </w:t>
            </w:r>
          </w:p>
          <w:p w:rsidR="00094475" w:rsidRDefault="00094475" w:rsidP="00094475">
            <w:pPr>
              <w:spacing w:after="9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10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lastRenderedPageBreak/>
              <w:t xml:space="preserve">С-ч - ДП </w:t>
            </w:r>
          </w:p>
          <w:p w:rsidR="00094475" w:rsidRDefault="00094475" w:rsidP="00094475">
            <w:pPr>
              <w:spacing w:after="6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</w:t>
            </w:r>
            <w:proofErr w:type="spellStart"/>
            <w:r>
              <w:rPr>
                <w:rFonts w:eastAsia="Times New Roman" w:cs="Times New Roman"/>
                <w:sz w:val="20"/>
              </w:rPr>
              <w:t>ДУпп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</w:tr>
      <w:tr w:rsidR="00094475" w:rsidRPr="00A0077F" w:rsidTr="00276D29">
        <w:trPr>
          <w:trHeight w:val="2033"/>
        </w:trPr>
        <w:tc>
          <w:tcPr>
            <w:tcW w:w="527" w:type="dxa"/>
          </w:tcPr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133" w:type="dxa"/>
          </w:tcPr>
          <w:p w:rsidR="00094475" w:rsidRPr="00A0077F" w:rsidRDefault="00094475" w:rsidP="0009447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094475" w:rsidRDefault="00094475" w:rsidP="00094475">
            <w:pPr>
              <w:spacing w:line="258" w:lineRule="auto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7.1 Отсутствует тактильная информация для инвалидов по зрению (С-п)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>7.1 Организовать размещение тактильной предупредительной информации (обращение к администрации района)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58" w:type="dxa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ДП </w:t>
            </w:r>
          </w:p>
          <w:p w:rsidR="00094475" w:rsidRDefault="00094475" w:rsidP="00094475">
            <w:pPr>
              <w:spacing w:after="9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ВНД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094475" w:rsidRDefault="00094475" w:rsidP="00094475">
            <w:pPr>
              <w:spacing w:after="4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45" w:type="dxa"/>
            <w:gridSpan w:val="3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ДП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ДП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094475" w:rsidRDefault="00094475" w:rsidP="00094475">
            <w:pPr>
              <w:spacing w:after="4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  <w:tc>
          <w:tcPr>
            <w:tcW w:w="945" w:type="dxa"/>
          </w:tcPr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К - ДП </w:t>
            </w:r>
          </w:p>
          <w:p w:rsidR="00094475" w:rsidRDefault="00094475" w:rsidP="00094475">
            <w:pPr>
              <w:spacing w:after="11"/>
              <w:ind w:firstLine="0"/>
            </w:pPr>
            <w:proofErr w:type="gramStart"/>
            <w:r>
              <w:rPr>
                <w:rFonts w:eastAsia="Times New Roman" w:cs="Times New Roman"/>
                <w:sz w:val="20"/>
              </w:rPr>
              <w:t>О-н</w:t>
            </w:r>
            <w:proofErr w:type="gramEnd"/>
            <w:r>
              <w:rPr>
                <w:rFonts w:eastAsia="Times New Roman" w:cs="Times New Roman"/>
                <w:sz w:val="20"/>
              </w:rPr>
              <w:t xml:space="preserve">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О-в -ДП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С-п - ДП </w:t>
            </w:r>
          </w:p>
          <w:p w:rsidR="00094475" w:rsidRDefault="00094475" w:rsidP="00094475">
            <w:pPr>
              <w:spacing w:after="9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С-ч - ДП </w:t>
            </w:r>
          </w:p>
          <w:p w:rsidR="00094475" w:rsidRDefault="00094475" w:rsidP="00094475">
            <w:pPr>
              <w:spacing w:after="4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Г-п - ДП </w:t>
            </w:r>
          </w:p>
          <w:p w:rsidR="00094475" w:rsidRDefault="00094475" w:rsidP="00094475">
            <w:pPr>
              <w:spacing w:after="7"/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Г-ч - ДП </w:t>
            </w:r>
          </w:p>
          <w:p w:rsidR="00094475" w:rsidRDefault="00094475" w:rsidP="00094475">
            <w:pPr>
              <w:ind w:firstLine="0"/>
            </w:pPr>
            <w:r>
              <w:rPr>
                <w:rFonts w:eastAsia="Times New Roman" w:cs="Times New Roman"/>
                <w:sz w:val="20"/>
              </w:rPr>
              <w:t xml:space="preserve">У - ДП </w:t>
            </w:r>
          </w:p>
        </w:tc>
      </w:tr>
    </w:tbl>
    <w:p w:rsidR="00AD6113" w:rsidRPr="00A0077F" w:rsidRDefault="00AD6113" w:rsidP="00AD6113">
      <w:pPr>
        <w:ind w:firstLine="0"/>
        <w:jc w:val="center"/>
        <w:rPr>
          <w:rFonts w:cs="Times New Roman"/>
          <w:bCs/>
          <w:sz w:val="16"/>
          <w:szCs w:val="16"/>
        </w:rPr>
      </w:pPr>
    </w:p>
    <w:p w:rsidR="00AD6113" w:rsidRPr="00A0077F" w:rsidRDefault="00AD6113" w:rsidP="00AD6113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p w:rsidR="00AD6113" w:rsidRPr="00A0077F" w:rsidRDefault="00AD6113" w:rsidP="00AD6113">
      <w:pPr>
        <w:ind w:firstLine="0"/>
        <w:jc w:val="center"/>
        <w:rPr>
          <w:rFonts w:cs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8"/>
        <w:gridCol w:w="970"/>
        <w:gridCol w:w="972"/>
        <w:gridCol w:w="972"/>
        <w:gridCol w:w="973"/>
        <w:gridCol w:w="972"/>
        <w:gridCol w:w="971"/>
        <w:gridCol w:w="971"/>
        <w:gridCol w:w="971"/>
      </w:tblGrid>
      <w:tr w:rsidR="005F4030" w:rsidRPr="00A0077F" w:rsidTr="00094475">
        <w:tc>
          <w:tcPr>
            <w:tcW w:w="678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0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2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</w:p>
        </w:tc>
        <w:tc>
          <w:tcPr>
            <w:tcW w:w="972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3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2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1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1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1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094475" w:rsidRPr="00A0077F" w:rsidTr="00094475">
        <w:tc>
          <w:tcPr>
            <w:tcW w:w="6788" w:type="dxa"/>
            <w:shd w:val="clear" w:color="auto" w:fill="auto"/>
          </w:tcPr>
          <w:p w:rsidR="00094475" w:rsidRPr="00A0077F" w:rsidRDefault="00094475" w:rsidP="0009447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0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3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ВНД </w:t>
            </w:r>
          </w:p>
        </w:tc>
      </w:tr>
      <w:tr w:rsidR="00094475" w:rsidRPr="00A0077F" w:rsidTr="00094475">
        <w:tc>
          <w:tcPr>
            <w:tcW w:w="6788" w:type="dxa"/>
            <w:shd w:val="clear" w:color="auto" w:fill="auto"/>
          </w:tcPr>
          <w:p w:rsidR="00094475" w:rsidRPr="00A0077F" w:rsidRDefault="00094475" w:rsidP="0009447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0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proofErr w:type="spellStart"/>
            <w:r>
              <w:rPr>
                <w:rFonts w:eastAsia="Times New Roman" w:cs="Times New Roman"/>
                <w:b/>
              </w:rPr>
              <w:t>ДУим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ДУим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ДУим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</w:tr>
      <w:tr w:rsidR="00094475" w:rsidRPr="00A0077F" w:rsidTr="00094475">
        <w:tc>
          <w:tcPr>
            <w:tcW w:w="6788" w:type="dxa"/>
            <w:shd w:val="clear" w:color="auto" w:fill="auto"/>
          </w:tcPr>
          <w:p w:rsidR="00094475" w:rsidRPr="00A0077F" w:rsidRDefault="00094475" w:rsidP="0009447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0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</w:tr>
      <w:tr w:rsidR="00094475" w:rsidRPr="00A0077F" w:rsidTr="00094475">
        <w:tc>
          <w:tcPr>
            <w:tcW w:w="6788" w:type="dxa"/>
            <w:shd w:val="clear" w:color="auto" w:fill="auto"/>
          </w:tcPr>
          <w:p w:rsidR="00094475" w:rsidRPr="00A0077F" w:rsidRDefault="00094475" w:rsidP="0009447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0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ДЧ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ДЧ </w:t>
            </w:r>
          </w:p>
        </w:tc>
        <w:tc>
          <w:tcPr>
            <w:tcW w:w="972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left="2" w:firstLine="57"/>
            </w:pPr>
            <w:proofErr w:type="spellStart"/>
            <w:r>
              <w:rPr>
                <w:rFonts w:eastAsia="Times New Roman" w:cs="Times New Roman"/>
                <w:b/>
              </w:rPr>
              <w:t>ДУпп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</w:tc>
        <w:tc>
          <w:tcPr>
            <w:tcW w:w="971" w:type="dxa"/>
            <w:shd w:val="clear" w:color="auto" w:fill="auto"/>
          </w:tcPr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</w:rPr>
              <w:t xml:space="preserve">ДП </w:t>
            </w:r>
          </w:p>
          <w:p w:rsidR="00094475" w:rsidRDefault="00094475" w:rsidP="00094475">
            <w:pPr>
              <w:ind w:firstLine="57"/>
            </w:pPr>
            <w:r>
              <w:rPr>
                <w:rFonts w:eastAsia="Times New Roman" w:cs="Times New Roman"/>
                <w:b/>
                <w:sz w:val="2"/>
              </w:rPr>
              <w:t xml:space="preserve"> </w:t>
            </w:r>
          </w:p>
        </w:tc>
      </w:tr>
    </w:tbl>
    <w:p w:rsidR="00AD6113" w:rsidRPr="00A0077F" w:rsidRDefault="00AD6113" w:rsidP="00AD6113">
      <w:pPr>
        <w:tabs>
          <w:tab w:val="left" w:pos="5529"/>
        </w:tabs>
        <w:suppressAutoHyphens/>
        <w:ind w:firstLine="5529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right"/>
        <w:rPr>
          <w:rFonts w:eastAsia="Times New Roman" w:cs="Times New Roman"/>
          <w:szCs w:val="24"/>
          <w:lang w:eastAsia="ar-SA"/>
        </w:rPr>
        <w:sectPr w:rsidR="00AD6113" w:rsidRPr="00A0077F" w:rsidSect="007874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D6113" w:rsidRPr="00A0077F" w:rsidRDefault="00AD6113" w:rsidP="00AD6113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 w:rsidR="00B2059D">
        <w:rPr>
          <w:rFonts w:eastAsia="Times New Roman" w:cs="Times New Roman"/>
          <w:sz w:val="22"/>
          <w:lang w:eastAsia="ar-SA"/>
        </w:rPr>
        <w:t>2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______ </w:t>
      </w:r>
    </w:p>
    <w:p w:rsidR="00AD6113" w:rsidRPr="00A0077F" w:rsidRDefault="00AD6113" w:rsidP="00AD6113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формирования «___» _____________ 20____ г.</w:t>
      </w:r>
    </w:p>
    <w:p w:rsidR="00AD6113" w:rsidRPr="00A0077F" w:rsidRDefault="00AD6113" w:rsidP="00AD6113"/>
    <w:p w:rsidR="00AD6113" w:rsidRPr="00A0077F" w:rsidRDefault="00AD6113" w:rsidP="00AD6113"/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AD6113" w:rsidRPr="00A0077F" w:rsidTr="0078741E">
        <w:tc>
          <w:tcPr>
            <w:tcW w:w="7393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Руководитель </w:t>
            </w:r>
            <w:r w:rsidR="00B2059D">
              <w:rPr>
                <w:rFonts w:eastAsia="Times New Roman" w:cs="Times New Roman"/>
                <w:szCs w:val="24"/>
                <w:lang w:eastAsia="ar-SA"/>
              </w:rPr>
              <w:t>организации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______________________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7B254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 w:rsidR="00B2059D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B2059D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7B254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AD6113" w:rsidRPr="00A0077F" w:rsidRDefault="00AD6113" w:rsidP="00AD6113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9447C8" w:rsidRPr="00B41FDB" w:rsidRDefault="009447C8" w:rsidP="009447C8">
      <w:pPr>
        <w:ind w:firstLine="0"/>
        <w:jc w:val="center"/>
        <w:rPr>
          <w:b/>
          <w:sz w:val="16"/>
          <w:szCs w:val="16"/>
          <w:u w:val="single"/>
        </w:rPr>
      </w:pPr>
      <w:r w:rsidRPr="00B41FDB">
        <w:rPr>
          <w:b/>
          <w:szCs w:val="24"/>
          <w:u w:val="single"/>
        </w:rPr>
        <w:t>МБОУ г. Мурманска МПЛ, ул. Папанина, д. 10</w:t>
      </w:r>
    </w:p>
    <w:p w:rsidR="00AD6113" w:rsidRPr="00A0077F" w:rsidRDefault="00AD6113" w:rsidP="00AD6113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 w:rsidR="007B254F">
        <w:rPr>
          <w:i/>
          <w:sz w:val="20"/>
          <w:szCs w:val="20"/>
        </w:rPr>
        <w:t xml:space="preserve"> и организации</w:t>
      </w:r>
      <w:r w:rsidR="009447C8">
        <w:rPr>
          <w:i/>
          <w:sz w:val="20"/>
          <w:szCs w:val="20"/>
        </w:rPr>
        <w:t>, а</w:t>
      </w:r>
      <w:r w:rsidRPr="00A0077F">
        <w:rPr>
          <w:i/>
          <w:sz w:val="20"/>
          <w:szCs w:val="20"/>
        </w:rPr>
        <w:t>дрес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Наименование  мероприятий 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5F4030" w:rsidRPr="00A0077F" w:rsidTr="0078741E">
        <w:tc>
          <w:tcPr>
            <w:tcW w:w="15276" w:type="dxa"/>
            <w:gridSpan w:val="6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094475" w:rsidRDefault="00094475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94475">
              <w:rPr>
                <w:rFonts w:eastAsia="Times New Roman" w:cs="Times New Roman"/>
                <w:b/>
                <w:szCs w:val="24"/>
                <w:lang w:eastAsia="ar-SA"/>
              </w:rPr>
              <w:t>2030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094475" w:rsidRDefault="00094475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094475">
              <w:rPr>
                <w:rFonts w:eastAsia="Times New Roman" w:cs="Times New Roman"/>
                <w:b/>
                <w:szCs w:val="24"/>
                <w:lang w:eastAsia="ar-SA"/>
              </w:rPr>
              <w:t>2030</w:t>
            </w: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3**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8B6049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bookmarkStart w:id="0" w:name="_GoBack"/>
            <w:bookmarkEnd w:id="0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системе  информации - </w:t>
            </w:r>
          </w:p>
          <w:p w:rsidR="00AD6113" w:rsidRPr="00A0077F" w:rsidRDefault="00EA3752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>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Надлежащее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</w:t>
            </w:r>
            <w:r w:rsidRPr="00A0077F">
              <w:lastRenderedPageBreak/>
              <w:t>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допуска собаки-проводника на объект и организация для нее места ожидания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3.6.5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C23B78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C23B78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78741E">
        <w:tc>
          <w:tcPr>
            <w:tcW w:w="15276" w:type="dxa"/>
            <w:gridSpan w:val="6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C23B7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</w:t>
            </w:r>
            <w:r w:rsidR="00C23B78" w:rsidRPr="00A0077F"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О,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752" w:rsidRPr="00A0077F" w:rsidRDefault="00EA3752" w:rsidP="00C23B7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C23B78" w:rsidP="00C23B7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Закрепление в должностных инструкциях персонала конкретных задач и функций по оказанию помощи инвалидам и другим маломобильным гражданам (и </w:t>
            </w:r>
            <w:r w:rsidR="00C23B78" w:rsidRPr="00A0077F">
              <w:rPr>
                <w:rFonts w:eastAsia="Times New Roman" w:cs="Times New Roman"/>
                <w:szCs w:val="24"/>
                <w:lang w:eastAsia="ar-SA"/>
              </w:rPr>
              <w:t xml:space="preserve">их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752" w:rsidRPr="00A0077F" w:rsidRDefault="00EA3752" w:rsidP="00C23B7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C23B78" w:rsidP="00C23B7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C23B78" w:rsidP="00C23B7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>истематическо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го обучения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 xml:space="preserve"> (инструктаж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а</w:t>
            </w:r>
            <w:r w:rsidR="00AD6113" w:rsidRPr="00A0077F">
              <w:rPr>
                <w:rFonts w:eastAsia="Times New Roman" w:cs="Times New Roman"/>
                <w:szCs w:val="24"/>
                <w:lang w:eastAsia="ar-SA"/>
              </w:rPr>
              <w:t>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C23B78" w:rsidP="00C23B7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C23B78" w:rsidP="00C23B7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F4030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AD6113" w:rsidRPr="00A0077F" w:rsidTr="00EA3752">
        <w:tc>
          <w:tcPr>
            <w:tcW w:w="797" w:type="dxa"/>
            <w:shd w:val="clear" w:color="auto" w:fill="auto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 обязатель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ному согласованию с полномочным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представител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м общественн</w:t>
      </w:r>
      <w:r w:rsidR="00C23B78" w:rsidRPr="00A0077F">
        <w:rPr>
          <w:rFonts w:eastAsia="Times New Roman" w:cs="Times New Roman"/>
          <w:i/>
          <w:sz w:val="20"/>
          <w:szCs w:val="20"/>
          <w:lang w:eastAsia="ar-SA"/>
        </w:rPr>
        <w:t>ого объединения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инвалидов</w:t>
      </w:r>
    </w:p>
    <w:p w:rsidR="00AD6113" w:rsidRPr="00A0077F" w:rsidRDefault="00AD6113" w:rsidP="00AD6113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AD6113" w:rsidRPr="005F4030" w:rsidTr="0078741E">
        <w:tc>
          <w:tcPr>
            <w:tcW w:w="7393" w:type="dxa"/>
          </w:tcPr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Представитель общественного объединения инвалидов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 _________________________________________________</w:t>
            </w:r>
          </w:p>
          <w:p w:rsidR="00AD6113" w:rsidRPr="00A0077F" w:rsidRDefault="00AD6113" w:rsidP="00AD611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Название организации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 (____________________________)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AD6113" w:rsidRPr="00A0077F" w:rsidRDefault="00AD6113" w:rsidP="00AD611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AD6113" w:rsidRPr="00A0077F" w:rsidRDefault="00AD6113" w:rsidP="00AD611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Дата согласования  «_____» _____________ 20____ г.</w:t>
            </w:r>
          </w:p>
          <w:p w:rsidR="00AD6113" w:rsidRPr="00A0077F" w:rsidRDefault="00AD6113" w:rsidP="00AD6113">
            <w:pPr>
              <w:ind w:firstLine="0"/>
            </w:pPr>
          </w:p>
        </w:tc>
        <w:tc>
          <w:tcPr>
            <w:tcW w:w="7393" w:type="dxa"/>
          </w:tcPr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без замечаний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AD6113" w:rsidRPr="00A0077F" w:rsidRDefault="00AD6113" w:rsidP="00AD6113">
            <w:pPr>
              <w:ind w:firstLine="0"/>
              <w:rPr>
                <w:i/>
                <w:sz w:val="20"/>
                <w:szCs w:val="20"/>
              </w:rPr>
            </w:pPr>
          </w:p>
          <w:p w:rsidR="00AD6113" w:rsidRPr="00A0077F" w:rsidRDefault="00AD6113" w:rsidP="00AD6113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A0077F" w:rsidRDefault="00AD6113" w:rsidP="00AD6113">
            <w:pPr>
              <w:ind w:firstLine="0"/>
            </w:pPr>
            <w:r w:rsidRPr="00A0077F">
              <w:t>_________________________________________________________</w:t>
            </w:r>
          </w:p>
          <w:p w:rsidR="00AD6113" w:rsidRPr="005F4030" w:rsidRDefault="00AD6113" w:rsidP="00AD611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AD6113" w:rsidRPr="005F4030" w:rsidRDefault="00AD6113" w:rsidP="00AD6113">
      <w:pPr>
        <w:rPr>
          <w:sz w:val="2"/>
          <w:szCs w:val="2"/>
        </w:rPr>
      </w:pPr>
    </w:p>
    <w:sectPr w:rsidR="00AD6113" w:rsidRPr="005F4030" w:rsidSect="00AD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67" w:rsidRDefault="00DA0467" w:rsidP="00AD6113">
      <w:r>
        <w:separator/>
      </w:r>
    </w:p>
  </w:endnote>
  <w:endnote w:type="continuationSeparator" w:id="0">
    <w:p w:rsidR="00DA0467" w:rsidRDefault="00DA0467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67" w:rsidRDefault="00DA0467" w:rsidP="00AD6113">
      <w:r>
        <w:separator/>
      </w:r>
    </w:p>
  </w:footnote>
  <w:footnote w:type="continuationSeparator" w:id="0">
    <w:p w:rsidR="00DA0467" w:rsidRDefault="00DA0467" w:rsidP="00AD6113">
      <w:r>
        <w:continuationSeparator/>
      </w:r>
    </w:p>
  </w:footnote>
  <w:footnote w:id="1">
    <w:p w:rsidR="00356E8D" w:rsidRPr="009A14FF" w:rsidRDefault="00356E8D" w:rsidP="00AD6113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т.ч.: </w:t>
      </w:r>
      <w:r w:rsidRPr="00655A9A">
        <w:rPr>
          <w:b/>
          <w:i/>
        </w:rPr>
        <w:t>О-н</w:t>
      </w:r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21D0F"/>
    <w:rsid w:val="00030064"/>
    <w:rsid w:val="00037AD8"/>
    <w:rsid w:val="00075A4A"/>
    <w:rsid w:val="00076A8E"/>
    <w:rsid w:val="00094475"/>
    <w:rsid w:val="000B68C8"/>
    <w:rsid w:val="000B6FE2"/>
    <w:rsid w:val="000F64D8"/>
    <w:rsid w:val="00110746"/>
    <w:rsid w:val="001414A8"/>
    <w:rsid w:val="00142FDE"/>
    <w:rsid w:val="001577E2"/>
    <w:rsid w:val="0018667C"/>
    <w:rsid w:val="001E50D5"/>
    <w:rsid w:val="00211798"/>
    <w:rsid w:val="00242E1F"/>
    <w:rsid w:val="00276D29"/>
    <w:rsid w:val="00294C0A"/>
    <w:rsid w:val="002B5999"/>
    <w:rsid w:val="002D7552"/>
    <w:rsid w:val="002F7E19"/>
    <w:rsid w:val="00325060"/>
    <w:rsid w:val="00356E8D"/>
    <w:rsid w:val="00365EAC"/>
    <w:rsid w:val="00367325"/>
    <w:rsid w:val="003734DF"/>
    <w:rsid w:val="003864C6"/>
    <w:rsid w:val="003B252D"/>
    <w:rsid w:val="003C0546"/>
    <w:rsid w:val="003E5D1F"/>
    <w:rsid w:val="003F2CBF"/>
    <w:rsid w:val="00492FA8"/>
    <w:rsid w:val="004E3AE5"/>
    <w:rsid w:val="00530FDF"/>
    <w:rsid w:val="005370D1"/>
    <w:rsid w:val="00556691"/>
    <w:rsid w:val="00556CAB"/>
    <w:rsid w:val="00586C74"/>
    <w:rsid w:val="00590263"/>
    <w:rsid w:val="005A4C9E"/>
    <w:rsid w:val="005B5CE4"/>
    <w:rsid w:val="005C01C4"/>
    <w:rsid w:val="005E1FB6"/>
    <w:rsid w:val="005E3612"/>
    <w:rsid w:val="005F4030"/>
    <w:rsid w:val="005F4EA2"/>
    <w:rsid w:val="005F77B6"/>
    <w:rsid w:val="00606C2B"/>
    <w:rsid w:val="006509F3"/>
    <w:rsid w:val="00653201"/>
    <w:rsid w:val="0078374B"/>
    <w:rsid w:val="0078741E"/>
    <w:rsid w:val="007B254F"/>
    <w:rsid w:val="007B3BF3"/>
    <w:rsid w:val="008222C3"/>
    <w:rsid w:val="00846377"/>
    <w:rsid w:val="008B6049"/>
    <w:rsid w:val="00923DB0"/>
    <w:rsid w:val="009447C8"/>
    <w:rsid w:val="009B5EB6"/>
    <w:rsid w:val="009C0CA2"/>
    <w:rsid w:val="009D7D52"/>
    <w:rsid w:val="009E2563"/>
    <w:rsid w:val="009E56A7"/>
    <w:rsid w:val="00A0077F"/>
    <w:rsid w:val="00A310C7"/>
    <w:rsid w:val="00A45468"/>
    <w:rsid w:val="00A53883"/>
    <w:rsid w:val="00A71E1A"/>
    <w:rsid w:val="00AB3FF5"/>
    <w:rsid w:val="00AB77BC"/>
    <w:rsid w:val="00AC3199"/>
    <w:rsid w:val="00AD6113"/>
    <w:rsid w:val="00B16C90"/>
    <w:rsid w:val="00B2059D"/>
    <w:rsid w:val="00B41FDB"/>
    <w:rsid w:val="00B82259"/>
    <w:rsid w:val="00C052FE"/>
    <w:rsid w:val="00C17943"/>
    <w:rsid w:val="00C23B78"/>
    <w:rsid w:val="00C5447C"/>
    <w:rsid w:val="00C62D19"/>
    <w:rsid w:val="00D6065F"/>
    <w:rsid w:val="00D66F8F"/>
    <w:rsid w:val="00DA0467"/>
    <w:rsid w:val="00DA095F"/>
    <w:rsid w:val="00DA6A64"/>
    <w:rsid w:val="00DB0345"/>
    <w:rsid w:val="00DB3877"/>
    <w:rsid w:val="00DD2DF3"/>
    <w:rsid w:val="00E415D9"/>
    <w:rsid w:val="00E511FD"/>
    <w:rsid w:val="00E74F28"/>
    <w:rsid w:val="00EA3752"/>
    <w:rsid w:val="00EE0703"/>
    <w:rsid w:val="00EF443D"/>
    <w:rsid w:val="00F334B1"/>
    <w:rsid w:val="00F40CA5"/>
    <w:rsid w:val="00F717DC"/>
    <w:rsid w:val="00FA3326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31B6E-7BDE-4D95-B224-5C5CEC8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17DC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basedOn w:val="a2"/>
    <w:uiPriority w:val="99"/>
    <w:semiHidden/>
    <w:rsid w:val="005F7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lmurm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Арсений Марцюк</cp:lastModifiedBy>
  <cp:revision>6</cp:revision>
  <cp:lastPrinted>2018-02-15T13:01:00Z</cp:lastPrinted>
  <dcterms:created xsi:type="dcterms:W3CDTF">2019-01-18T04:55:00Z</dcterms:created>
  <dcterms:modified xsi:type="dcterms:W3CDTF">2019-01-18T05:48:00Z</dcterms:modified>
</cp:coreProperties>
</file>